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FE7E" w14:textId="77777777" w:rsidR="00E96E5A" w:rsidRPr="00E96E5A" w:rsidRDefault="00E96E5A" w:rsidP="00E96E5A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  <w14:ligatures w14:val="none"/>
        </w:rPr>
      </w:pPr>
      <w:r w:rsidRPr="00E96E5A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  <w14:ligatures w14:val="none"/>
        </w:rPr>
        <w:t>Автобусный тур "Путешествие в Турцию"</w:t>
      </w:r>
    </w:p>
    <w:p w14:paraId="3F8DD70E" w14:textId="0B9DED6A" w:rsidR="00E96E5A" w:rsidRPr="00E96E5A" w:rsidRDefault="00E96E5A" w:rsidP="00E96E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96E5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61D0A32" wp14:editId="7C16A3FC">
            <wp:extent cx="1143000" cy="1143000"/>
            <wp:effectExtent l="0" t="0" r="0" b="0"/>
            <wp:docPr id="8" name="Рисунок 8" descr="_yklHgUdF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yklHgUdFQ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5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E96E5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31CFA00" wp14:editId="05282324">
            <wp:extent cx="1143000" cy="1143000"/>
            <wp:effectExtent l="0" t="0" r="0" b="0"/>
            <wp:docPr id="7" name="Рисунок 7" descr="8LE_NQ9dy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LE_NQ9dy6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5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E96E5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9AFCA08" wp14:editId="3771937B">
            <wp:extent cx="1143000" cy="1143000"/>
            <wp:effectExtent l="0" t="0" r="0" b="0"/>
            <wp:docPr id="6" name="Рисунок 6" descr="cVYF9it6V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YF9it6V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5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E96E5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7E694A9" wp14:editId="1534BA47">
            <wp:extent cx="1143000" cy="1143000"/>
            <wp:effectExtent l="0" t="0" r="0" b="0"/>
            <wp:docPr id="5" name="Рисунок 5" descr="sYMqaeWz3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qaeWz3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5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E96E5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3E1E5A0" wp14:editId="7DE837B5">
            <wp:extent cx="1143000" cy="1143000"/>
            <wp:effectExtent l="0" t="0" r="0" b="0"/>
            <wp:docPr id="4" name="Рисунок 4" descr="изображение_viber_2022-12-02_12-24-18-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_viber_2022-12-02_12-24-18-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5A">
        <w:rPr>
          <w:rFonts w:ascii="Helvetica" w:eastAsia="Times New Roman" w:hAnsi="Helvetica" w:cs="Helvetica"/>
          <w:color w:val="333333"/>
          <w:kern w:val="0"/>
          <w:sz w:val="21"/>
          <w:szCs w:val="21"/>
          <w:shd w:val="clear" w:color="auto" w:fill="FFFFFF"/>
          <w:lang w:eastAsia="ru-RU"/>
          <w14:ligatures w14:val="none"/>
        </w:rPr>
        <w:t> </w:t>
      </w:r>
      <w:r w:rsidRPr="00E96E5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C32D085" wp14:editId="387405DC">
            <wp:extent cx="1143000" cy="1143000"/>
            <wp:effectExtent l="0" t="0" r="0" b="0"/>
            <wp:docPr id="3" name="Рисунок 3" descr="изображение_viber_2022-12-02_12-24-21-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_viber_2022-12-02_12-24-21-0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CC840" w14:textId="77777777" w:rsidR="00E96E5A" w:rsidRPr="00E96E5A" w:rsidRDefault="00E96E5A" w:rsidP="00E96E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E96E5A">
        <w:rPr>
          <w:rFonts w:ascii="Arial Black" w:eastAsia="Times New Roman" w:hAnsi="Arial Black" w:cs="Helvetica"/>
          <w:color w:val="3078C9"/>
          <w:kern w:val="0"/>
          <w:sz w:val="28"/>
          <w:szCs w:val="28"/>
          <w:lang w:eastAsia="ru-RU"/>
          <w14:ligatures w14:val="none"/>
        </w:rPr>
        <w:t>Преимущества тура:</w:t>
      </w:r>
      <w:r w:rsidRPr="00E96E5A">
        <w:rPr>
          <w:rFonts w:ascii="Arial Black" w:eastAsia="Times New Roman" w:hAnsi="Arial Black" w:cs="Helvetica"/>
          <w:color w:val="3078C9"/>
          <w:kern w:val="0"/>
          <w:sz w:val="24"/>
          <w:szCs w:val="24"/>
          <w:lang w:eastAsia="ru-RU"/>
          <w14:ligatures w14:val="none"/>
        </w:rPr>
        <w:br/>
      </w:r>
      <w:r w:rsidRPr="00E96E5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>- Главный плюс – именно во всеохватности, уникальная возможность увидеть за одну поездку несколько стран.</w:t>
      </w:r>
      <w:r w:rsidRPr="00E96E5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br/>
        <w:t>- Возможность познакомиться с новыми интересными людьми! Конечно, жить вы будете по разным номерам, но долгие переезды сделают свое дело: среди примерно 40 пассажиров вы наверняка встретите кого-то, с кем не захочется прощаться, а некоторые даже находят друзей на всю жизнь.</w:t>
      </w:r>
      <w:r w:rsidRPr="00E96E5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br/>
        <w:t>- Само собой, плюс такой поездки – это цена. Автобус по-прежнему стоит дешевле самолета почти на любом участке пути, поэтому за меньшие деньги вы увидите больше.</w:t>
      </w:r>
      <w:r w:rsidRPr="00E96E5A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br/>
        <w:t>- Турист получит возможность любоваться восходом и закатом солнца, небольшими деревушками и крупными городами, бытом местных жителей и красивыми пейзажами прямо через окно автобуса во время движения.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16203"/>
      </w:tblGrid>
      <w:tr w:rsidR="00E96E5A" w:rsidRPr="00E96E5A" w14:paraId="4FD44C7E" w14:textId="77777777" w:rsidTr="00E96E5A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AF87E" w14:textId="77777777" w:rsidR="00E96E5A" w:rsidRPr="00E96E5A" w:rsidRDefault="00E96E5A" w:rsidP="00E96E5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Даты тура: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BF149" w14:textId="77777777" w:rsidR="00E96E5A" w:rsidRPr="00E96E5A" w:rsidRDefault="00E96E5A" w:rsidP="00E96E5A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12.05.23-29.05.23</w:t>
            </w:r>
          </w:p>
        </w:tc>
      </w:tr>
      <w:tr w:rsidR="00E96E5A" w:rsidRPr="00E96E5A" w14:paraId="3C2D62FF" w14:textId="77777777" w:rsidTr="00E96E5A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768D9" w14:textId="77777777" w:rsidR="00E96E5A" w:rsidRPr="00E96E5A" w:rsidRDefault="00E96E5A" w:rsidP="00E96E5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Маршрут тура: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E15F6" w14:textId="77777777" w:rsidR="00E96E5A" w:rsidRPr="00E96E5A" w:rsidRDefault="00E96E5A" w:rsidP="00E96E5A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Пермь-Владикавказ-Тбилиси-Батуми-Манавгат-Конаклы</w:t>
            </w:r>
          </w:p>
        </w:tc>
      </w:tr>
      <w:tr w:rsidR="00E96E5A" w:rsidRPr="00E96E5A" w14:paraId="7A9579D5" w14:textId="77777777" w:rsidTr="00E96E5A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BA84E" w14:textId="77777777" w:rsidR="00E96E5A" w:rsidRPr="00E96E5A" w:rsidRDefault="00E96E5A" w:rsidP="00E96E5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Продолжительность (дни\ночи):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47FBD" w14:textId="77777777" w:rsidR="00E96E5A" w:rsidRPr="00E96E5A" w:rsidRDefault="00E96E5A" w:rsidP="00E96E5A">
            <w:pPr>
              <w:spacing w:after="300" w:line="30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дней / 16 ночей (отдых на море 9 ночей/10 дней</w:t>
            </w:r>
          </w:p>
        </w:tc>
      </w:tr>
    </w:tbl>
    <w:p w14:paraId="06787394" w14:textId="77777777" w:rsidR="00E96E5A" w:rsidRPr="00E96E5A" w:rsidRDefault="00E96E5A" w:rsidP="00E96E5A">
      <w:pPr>
        <w:shd w:val="clear" w:color="auto" w:fill="FFFFFF"/>
        <w:spacing w:after="96" w:line="240" w:lineRule="auto"/>
        <w:outlineLvl w:val="2"/>
        <w:rPr>
          <w:rFonts w:ascii="inherit" w:eastAsia="Times New Roman" w:hAnsi="inherit" w:cs="Helvetica"/>
          <w:b/>
          <w:bCs/>
          <w:color w:val="18789C"/>
          <w:kern w:val="0"/>
          <w:sz w:val="24"/>
          <w:szCs w:val="24"/>
          <w:lang w:eastAsia="ru-RU"/>
          <w14:ligatures w14:val="none"/>
        </w:rPr>
      </w:pPr>
      <w:r w:rsidRPr="00E96E5A">
        <w:rPr>
          <w:rFonts w:ascii="inherit" w:eastAsia="Times New Roman" w:hAnsi="inherit" w:cs="Helvetica"/>
          <w:b/>
          <w:bCs/>
          <w:color w:val="18789C"/>
          <w:kern w:val="0"/>
          <w:sz w:val="24"/>
          <w:szCs w:val="24"/>
          <w:lang w:eastAsia="ru-RU"/>
          <w14:ligatures w14:val="none"/>
        </w:rPr>
        <w:t>Описание тура</w:t>
      </w:r>
    </w:p>
    <w:tbl>
      <w:tblPr>
        <w:tblW w:w="1450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3099"/>
      </w:tblGrid>
      <w:tr w:rsidR="00E96E5A" w:rsidRPr="00E96E5A" w14:paraId="6C2817CC" w14:textId="77777777" w:rsidTr="00E96E5A">
        <w:trPr>
          <w:trHeight w:val="396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55F69FD9" w14:textId="77777777" w:rsidR="00E96E5A" w:rsidRPr="00E96E5A" w:rsidRDefault="00E96E5A" w:rsidP="00E9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0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12.05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F32AD" w14:textId="77777777" w:rsidR="00E96E5A" w:rsidRPr="00E96E5A" w:rsidRDefault="00E96E5A" w:rsidP="00E96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20:00 -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Пермь,</w:t>
            </w:r>
            <w:hyperlink r:id="rId10" w:tgtFrame="_blank" w:history="1">
              <w:r w:rsidRPr="00E96E5A">
                <w:rPr>
                  <w:rFonts w:ascii="Times New Roman" w:eastAsia="Times New Roman" w:hAnsi="Times New Roman" w:cs="Times New Roman"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 </w:t>
              </w:r>
            </w:hyperlink>
            <w:hyperlink r:id="rId11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ул. Ленина, 53 Драмтеатр (со стороны ул.Борчанинова)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20:15 -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Закамск, </w:t>
            </w:r>
            <w:hyperlink r:id="rId12" w:tgtFrame="_blank" w:history="1">
              <w:r w:rsidRPr="00E96E5A">
                <w:rPr>
                  <w:rFonts w:ascii="Times New Roman" w:eastAsia="Times New Roman" w:hAnsi="Times New Roman" w:cs="Times New Roman"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ост. Г. Лядова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20:45 -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Краснокамск, </w:t>
            </w:r>
            <w:hyperlink r:id="rId13" w:tgtFrame="_blank" w:history="1">
              <w:r w:rsidRPr="00E96E5A">
                <w:rPr>
                  <w:rFonts w:ascii="Times New Roman" w:eastAsia="Times New Roman" w:hAnsi="Times New Roman" w:cs="Times New Roman"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ост. Фабрика Гознак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21:00 - </w:t>
            </w:r>
            <w:hyperlink r:id="rId14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Нытвенский отворот</w:t>
              </w:r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br/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21:05 - </w:t>
            </w:r>
            <w:hyperlink r:id="rId15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Григорьевский отворот</w:t>
              </w:r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br/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21:10 - </w:t>
            </w:r>
            <w:hyperlink r:id="rId16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Отворот Кудымкар/Карагай</w:t>
              </w:r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br/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21:30 - </w:t>
            </w:r>
            <w:hyperlink r:id="rId17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Очерский отворот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22:00-22:20 -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Большая Соснова, </w:t>
            </w:r>
            <w:hyperlink r:id="rId18" w:tgtFrame="_blank" w:history="1">
              <w:r w:rsidRPr="00E96E5A">
                <w:rPr>
                  <w:rFonts w:ascii="Times New Roman" w:eastAsia="Times New Roman" w:hAnsi="Times New Roman" w:cs="Times New Roman"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кафе "Казачья Застава"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22:40 -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Черновское, </w:t>
            </w:r>
            <w:hyperlink r:id="rId19" w:tgtFrame="_blank" w:history="1">
              <w:r w:rsidRPr="00E96E5A">
                <w:rPr>
                  <w:rFonts w:ascii="Times New Roman" w:eastAsia="Times New Roman" w:hAnsi="Times New Roman" w:cs="Times New Roman"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кафе "Гавань"</w:t>
              </w:r>
              <w:r w:rsidRPr="00E96E5A">
                <w:rPr>
                  <w:rFonts w:ascii="Times New Roman" w:eastAsia="Times New Roman" w:hAnsi="Times New Roman" w:cs="Times New Roman"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br/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23:00-23:20 (УДМ) -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Воткинск,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hyperlink r:id="rId20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ул. Гагарина, 129 АЗС Лукойл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23:05 (УДМ)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Воткинск,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hyperlink r:id="rId21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ул. Дорожная, 1, кафе «У Моста»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00:20 (УДМ)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Ижевск,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hyperlink r:id="rId22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ТЦ "Европа", ул. Вадима Сивкова, 150</w:t>
              </w:r>
            </w:hyperlink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01:20-01:30 (УДМ)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Можга,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hyperlink r:id="rId23" w:tgtFrame="_blank" w:history="1">
              <w:r w:rsidRPr="00E96E5A">
                <w:rPr>
                  <w:rFonts w:ascii="Times New Roman" w:eastAsia="Times New Roman" w:hAnsi="Times New Roman" w:cs="Times New Roman"/>
                  <w:b/>
                  <w:bCs/>
                  <w:color w:val="0088CC"/>
                  <w:kern w:val="0"/>
                  <w:sz w:val="20"/>
                  <w:szCs w:val="20"/>
                  <w:lang w:eastAsia="ru-RU"/>
                  <w14:ligatures w14:val="none"/>
                </w:rPr>
                <w:t>ул. им. Ф.Я. Фалалеева, 10, кафе «Турист»</w:t>
              </w:r>
            </w:hyperlink>
          </w:p>
        </w:tc>
      </w:tr>
      <w:tr w:rsidR="00E96E5A" w:rsidRPr="00E96E5A" w14:paraId="62507F18" w14:textId="77777777" w:rsidTr="00E96E5A">
        <w:trPr>
          <w:trHeight w:val="105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5925DE2D" w14:textId="77777777" w:rsidR="00E96E5A" w:rsidRPr="00E96E5A" w:rsidRDefault="00E96E5A" w:rsidP="00E9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1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13.05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941F0" w14:textId="77777777" w:rsidR="00E96E5A" w:rsidRPr="00E96E5A" w:rsidRDefault="00E96E5A" w:rsidP="00E96E5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пути. В первый день мы проедем через Татарстан (фотоостановка у Белой мечети, г.Болгар), Ульяновск, Саратов. </w:t>
            </w:r>
          </w:p>
          <w:p w14:paraId="6FF342A4" w14:textId="77777777" w:rsidR="00E96E5A" w:rsidRPr="00E96E5A" w:rsidRDefault="00E96E5A" w:rsidP="00E96E5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пути просмотр фильмов, во время длительных остановок на отдых и питание можно воспользоваться термопотом с  горячей водой.</w:t>
            </w:r>
          </w:p>
        </w:tc>
      </w:tr>
      <w:tr w:rsidR="00E96E5A" w:rsidRPr="00E96E5A" w14:paraId="1A4AF2DC" w14:textId="77777777" w:rsidTr="00E96E5A">
        <w:trPr>
          <w:trHeight w:val="120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45289CC0" w14:textId="77777777" w:rsidR="00E96E5A" w:rsidRPr="00E96E5A" w:rsidRDefault="00E96E5A" w:rsidP="00E9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2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14.05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25435" w14:textId="77777777" w:rsidR="00E96E5A" w:rsidRPr="00E96E5A" w:rsidRDefault="00E96E5A" w:rsidP="00E96E5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пути. Во второй день проедем через города Волгоград, Элиста, Владикавказ.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Сделаем остановку на Кавказе. Посетим один из источников за доп.плату.</w:t>
            </w:r>
          </w:p>
          <w:p w14:paraId="543542A7" w14:textId="77777777" w:rsidR="00E96E5A" w:rsidRPr="00E96E5A" w:rsidRDefault="00E96E5A" w:rsidP="00E96E5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Вечером 16:00-22:00 часов прохождение границы Верхний Ларс (Россия-Грузия). Время перехода может занять от 2 до 7 часов.</w:t>
            </w:r>
          </w:p>
        </w:tc>
      </w:tr>
      <w:tr w:rsidR="00E96E5A" w:rsidRPr="00E96E5A" w14:paraId="3560E20A" w14:textId="77777777" w:rsidTr="00E96E5A">
        <w:trPr>
          <w:trHeight w:val="203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4853B4DE" w14:textId="77777777" w:rsidR="00E96E5A" w:rsidRPr="00E96E5A" w:rsidRDefault="00E96E5A" w:rsidP="00E9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3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15.05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E8569" w14:textId="77777777" w:rsidR="00E96E5A" w:rsidRPr="00E96E5A" w:rsidRDefault="00E96E5A" w:rsidP="00E96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Переезд по территории Грузии (Степанцминда, Тбилиси, Батуми). </w:t>
            </w:r>
          </w:p>
        </w:tc>
      </w:tr>
      <w:tr w:rsidR="00E96E5A" w:rsidRPr="00E96E5A" w14:paraId="7968C013" w14:textId="77777777" w:rsidTr="00E96E5A">
        <w:trPr>
          <w:trHeight w:val="1785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60CC6BC1" w14:textId="77777777" w:rsidR="00E96E5A" w:rsidRPr="00E96E5A" w:rsidRDefault="00E96E5A" w:rsidP="00E9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4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16.05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EA7F4" w14:textId="77777777" w:rsidR="00E96E5A" w:rsidRPr="00E96E5A" w:rsidRDefault="00E96E5A" w:rsidP="00E96E5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Прибытие в Турцию, в город Конаклы (едем через Манавгат).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Точки высадки туристов: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 - Манавгат автовокзал (Manavgat Bus Terminals);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 - Конаклы (ТЦ Time Center).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Примерное прибытие в Турцию с 06:00 до 15:00.</w:t>
            </w:r>
          </w:p>
          <w:p w14:paraId="6D8DF123" w14:textId="77777777" w:rsidR="00E96E5A" w:rsidRPr="00E96E5A" w:rsidRDefault="00E96E5A" w:rsidP="00E96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 на море 9 ночей / 10 дней</w:t>
            </w:r>
          </w:p>
        </w:tc>
      </w:tr>
      <w:tr w:rsidR="00E96E5A" w:rsidRPr="00E96E5A" w14:paraId="3E1C2459" w14:textId="77777777" w:rsidTr="00E96E5A">
        <w:trPr>
          <w:trHeight w:val="144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429D9C8D" w14:textId="77777777" w:rsidR="00E96E5A" w:rsidRPr="00E96E5A" w:rsidRDefault="00E96E5A" w:rsidP="00E9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13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25.05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BAC9C" w14:textId="77777777" w:rsidR="00E96E5A" w:rsidRPr="00E96E5A" w:rsidRDefault="00E96E5A" w:rsidP="00E96E5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 туристов: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 - 16:00 Конаклы остановочный пункт около ТЦ Time Center;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 - 17:00 Манавгат автовокзал (Manavgat Bus Terminals).</w:t>
            </w:r>
          </w:p>
          <w:p w14:paraId="106998EB" w14:textId="77777777" w:rsidR="00E96E5A" w:rsidRPr="00E96E5A" w:rsidRDefault="00E96E5A" w:rsidP="00E96E5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17.30  Отправление в Пермь.</w:t>
            </w:r>
          </w:p>
        </w:tc>
      </w:tr>
      <w:tr w:rsidR="00E96E5A" w:rsidRPr="00E96E5A" w14:paraId="2EC4B5E5" w14:textId="77777777" w:rsidTr="00E96E5A">
        <w:trPr>
          <w:trHeight w:val="54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58AB2DEB" w14:textId="77777777" w:rsidR="00E96E5A" w:rsidRPr="00E96E5A" w:rsidRDefault="00E96E5A" w:rsidP="00E9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14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26.05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D6411" w14:textId="77777777" w:rsidR="00E96E5A" w:rsidRPr="00E96E5A" w:rsidRDefault="00E96E5A" w:rsidP="00E96E5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17:30-18.30 Сарпи-Батуми, пограничный переход Турция-Грузия.</w:t>
            </w:r>
          </w:p>
        </w:tc>
      </w:tr>
      <w:tr w:rsidR="00E96E5A" w:rsidRPr="00E96E5A" w14:paraId="3D3EC287" w14:textId="77777777" w:rsidTr="00E96E5A">
        <w:trPr>
          <w:trHeight w:val="102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4B82E43D" w14:textId="77777777" w:rsidR="00E96E5A" w:rsidRPr="00E96E5A" w:rsidRDefault="00E96E5A" w:rsidP="00E9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15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27.05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ACE06" w14:textId="77777777" w:rsidR="00E96E5A" w:rsidRPr="00E96E5A" w:rsidRDefault="00E96E5A" w:rsidP="00E96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04:00  Степанцминда, переход границы Грузия-РФ.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05:00  Владикавказ.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09:00 Горячий источник на Кавказе. Посетим один из источников за доп.плату.</w:t>
            </w:r>
          </w:p>
        </w:tc>
      </w:tr>
      <w:tr w:rsidR="00E96E5A" w:rsidRPr="00E96E5A" w14:paraId="65119408" w14:textId="77777777" w:rsidTr="00E96E5A">
        <w:trPr>
          <w:trHeight w:val="54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2BB982BF" w14:textId="77777777" w:rsidR="00E96E5A" w:rsidRPr="00E96E5A" w:rsidRDefault="00E96E5A" w:rsidP="00E9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16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28.05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99ABA" w14:textId="77777777" w:rsidR="00E96E5A" w:rsidRPr="00E96E5A" w:rsidRDefault="00E96E5A" w:rsidP="00E96E5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пути.</w:t>
            </w:r>
          </w:p>
        </w:tc>
      </w:tr>
      <w:tr w:rsidR="00E96E5A" w:rsidRPr="00E96E5A" w14:paraId="4BF8DD76" w14:textId="77777777" w:rsidTr="00E96E5A">
        <w:trPr>
          <w:trHeight w:val="540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14:paraId="6E68D52A" w14:textId="77777777" w:rsidR="00E96E5A" w:rsidRPr="00E96E5A" w:rsidRDefault="00E96E5A" w:rsidP="00E9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17 ДЕНЬ</w:t>
            </w:r>
            <w:r w:rsidRPr="00E96E5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br/>
              <w:t>29.05</w:t>
            </w:r>
          </w:p>
        </w:tc>
        <w:tc>
          <w:tcPr>
            <w:tcW w:w="1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6996E" w14:textId="77777777" w:rsidR="00E96E5A" w:rsidRPr="00E96E5A" w:rsidRDefault="00E96E5A" w:rsidP="00E96E5A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06:00 Раннее прибытие в Пермь.</w:t>
            </w:r>
          </w:p>
        </w:tc>
      </w:tr>
    </w:tbl>
    <w:p w14:paraId="2554E32B" w14:textId="77777777" w:rsidR="00E96E5A" w:rsidRPr="00E96E5A" w:rsidRDefault="00E96E5A" w:rsidP="00E96E5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E96E5A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:lang w:eastAsia="ru-RU"/>
          <w14:ligatures w14:val="none"/>
        </w:rPr>
        <w:t>Акция раннего бронирования!</w:t>
      </w:r>
      <w:r w:rsidRPr="00E96E5A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:lang w:eastAsia="ru-RU"/>
          <w14:ligatures w14:val="none"/>
        </w:rPr>
        <w:br/>
        <w:t>Скидка 5% до 28 февраля</w:t>
      </w:r>
      <w:r w:rsidRPr="00E96E5A">
        <w:rPr>
          <w:rFonts w:ascii="Helvetica" w:eastAsia="Times New Roman" w:hAnsi="Helvetica" w:cs="Helvetica"/>
          <w:b/>
          <w:bCs/>
          <w:color w:val="FF0000"/>
          <w:kern w:val="0"/>
          <w:sz w:val="24"/>
          <w:szCs w:val="24"/>
          <w:lang w:eastAsia="ru-RU"/>
          <w14:ligatures w14:val="none"/>
        </w:rPr>
        <w:br/>
        <w:t>Условия: необходимо забронировать и внести 30% до 28 февраля</w:t>
      </w:r>
    </w:p>
    <w:tbl>
      <w:tblPr>
        <w:tblW w:w="144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0"/>
      </w:tblGrid>
      <w:tr w:rsidR="00E96E5A" w:rsidRPr="00E96E5A" w14:paraId="34CD77AE" w14:textId="77777777" w:rsidTr="00E96E5A">
        <w:trPr>
          <w:trHeight w:val="135"/>
        </w:trPr>
        <w:tc>
          <w:tcPr>
            <w:tcW w:w="1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0E713" w14:textId="16231A98" w:rsidR="00E96E5A" w:rsidRPr="00E96E5A" w:rsidRDefault="00E96E5A" w:rsidP="00E96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47623EF" wp14:editId="1F5EE27A">
                  <wp:extent cx="152400" cy="152400"/>
                  <wp:effectExtent l="0" t="0" r="0" b="0"/>
                  <wp:docPr id="2" name="Рисунок 2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Мы не предоставляем трансфер в одну сторону, если вы планируете поездку в одну сторону, то стоимость будет такая же - 24000 рублей</w:t>
            </w:r>
          </w:p>
        </w:tc>
      </w:tr>
      <w:tr w:rsidR="00E96E5A" w:rsidRPr="00E96E5A" w14:paraId="2BC28C99" w14:textId="77777777" w:rsidTr="00E96E5A">
        <w:trPr>
          <w:trHeight w:val="139"/>
        </w:trPr>
        <w:tc>
          <w:tcPr>
            <w:tcW w:w="1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51564" w14:textId="1BB47E6D" w:rsidR="00E96E5A" w:rsidRPr="00E96E5A" w:rsidRDefault="00E96E5A" w:rsidP="00E96E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noProof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drawing>
                <wp:inline distT="0" distB="0" distL="0" distR="0" wp14:anchorId="134D4259" wp14:editId="67575067">
                  <wp:extent cx="152400" cy="152400"/>
                  <wp:effectExtent l="0" t="0" r="0" b="0"/>
                  <wp:docPr id="1" name="Рисунок 1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Ограничение по возрасту: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связи с тем, что проезд достаточно длительный, мы не предоставляем проезд детям до 7 лет, и людям старше 70 лет.</w:t>
            </w:r>
          </w:p>
        </w:tc>
      </w:tr>
      <w:tr w:rsidR="00E96E5A" w:rsidRPr="00E96E5A" w14:paraId="363E295E" w14:textId="77777777" w:rsidTr="00E96E5A">
        <w:trPr>
          <w:trHeight w:val="135"/>
        </w:trPr>
        <w:tc>
          <w:tcPr>
            <w:tcW w:w="1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8994E" w14:textId="77777777" w:rsidR="00E96E5A" w:rsidRPr="00E96E5A" w:rsidRDefault="00E96E5A" w:rsidP="00E96E5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Стоимость проезда включает в себя: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проезд на комфортабельном туристическом автобусе по маршруту;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сопровождающий по маршруту;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страховка на проезд автобусом.</w:t>
            </w:r>
          </w:p>
        </w:tc>
      </w:tr>
      <w:tr w:rsidR="00E96E5A" w:rsidRPr="00E96E5A" w14:paraId="029A8157" w14:textId="77777777" w:rsidTr="00E96E5A">
        <w:trPr>
          <w:trHeight w:val="135"/>
        </w:trPr>
        <w:tc>
          <w:tcPr>
            <w:tcW w:w="1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5C16F" w14:textId="77777777" w:rsidR="00E96E5A" w:rsidRPr="00E96E5A" w:rsidRDefault="00E96E5A" w:rsidP="00E96E5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Дополнительно оплачивается при бронировании проезда (по желанию):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страховка от невыезда - 10% от стоимости проезда;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мед. страховка -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входной билет на посещение горячего источника (оплата в ходе тура сопровождающему группы).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доп.место в автобусе для комфорта будет стоить 9000 руб (Цена не комиссионная)</w:t>
            </w:r>
          </w:p>
        </w:tc>
      </w:tr>
      <w:tr w:rsidR="00E96E5A" w:rsidRPr="00E96E5A" w14:paraId="212947A0" w14:textId="77777777" w:rsidTr="00E96E5A">
        <w:trPr>
          <w:trHeight w:val="135"/>
        </w:trPr>
        <w:tc>
          <w:tcPr>
            <w:tcW w:w="1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09B0D" w14:textId="77777777" w:rsidR="00E96E5A" w:rsidRPr="00E96E5A" w:rsidRDefault="00E96E5A" w:rsidP="00E96E5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Отель: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Информация для турагентств: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отель туроператор не бронирует, вам необходимо бронировать его самостоятельно.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Даты для бронирования отеля с 16.05.23 по 25.05.23</w:t>
            </w:r>
          </w:p>
        </w:tc>
      </w:tr>
      <w:tr w:rsidR="00E96E5A" w:rsidRPr="00E96E5A" w14:paraId="661230F1" w14:textId="77777777" w:rsidTr="00E96E5A">
        <w:trPr>
          <w:trHeight w:val="135"/>
        </w:trPr>
        <w:tc>
          <w:tcPr>
            <w:tcW w:w="1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D7FF2" w14:textId="77777777" w:rsidR="00E96E5A" w:rsidRPr="00E96E5A" w:rsidRDefault="00E96E5A" w:rsidP="00E96E5A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6E5A">
              <w:rPr>
                <w:rFonts w:ascii="Times New Roman" w:eastAsia="Times New Roman" w:hAnsi="Times New Roman" w:cs="Times New Roman"/>
                <w:b/>
                <w:bCs/>
                <w:color w:val="3078C9"/>
                <w:kern w:val="0"/>
                <w:sz w:val="20"/>
                <w:szCs w:val="20"/>
                <w:lang w:eastAsia="ru-RU"/>
                <w14:ligatures w14:val="none"/>
              </w:rPr>
              <w:t>Особенности тура:</w:t>
            </w:r>
            <w:r w:rsidRPr="00E96E5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 Тур состоится при наборе группы не менее 30 человек. Тур может отмениться по причине недобора, минимальный срок информирования туристов об отмене тура - 5 суток. При отмене тура по причине недобора группы  - туристу возвращается полная стоимость тура;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Время в программе примерное и указывается для того, чтобы лучше представлять маршрут тура. Туроператор оставляет за собой право на внесение изменений в программу тура в связи с изменением графика движения (позднее прибытие, сокращение времени пребывания в отелях в связи с задержками на границе, сложной транспортной ситуацией на дорогах и т.п.);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Ваше место в автобусе закреплено за Вами всю поездку - Вы едете на одном и том же месте и туда, и обратно;</w:t>
            </w:r>
            <w:r w:rsidRPr="00E96E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- Туроператор не несёт ответственности за пробки на дорогах, время прибытия в Турцию и в Пермь является ориентировочным и не может считаться обязательным пунктом программы.</w:t>
            </w:r>
          </w:p>
        </w:tc>
      </w:tr>
    </w:tbl>
    <w:p w14:paraId="31FBF2C8" w14:textId="77777777" w:rsidR="009D21CB" w:rsidRDefault="009D21CB"/>
    <w:sectPr w:rsidR="009D21CB" w:rsidSect="00E96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CB"/>
    <w:rsid w:val="009D21CB"/>
    <w:rsid w:val="00E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09D4"/>
  <w15:chartTrackingRefBased/>
  <w15:docId w15:val="{25550C9C-8D03-4D8A-ACB0-DD83D2A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E96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E96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96E5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96E5A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9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jcattribute-label">
    <w:name w:val="djc_attribute-label"/>
    <w:basedOn w:val="a0"/>
    <w:rsid w:val="00E96E5A"/>
  </w:style>
  <w:style w:type="character" w:styleId="a4">
    <w:name w:val="Hyperlink"/>
    <w:basedOn w:val="a0"/>
    <w:uiPriority w:val="99"/>
    <w:semiHidden/>
    <w:unhideWhenUsed/>
    <w:rsid w:val="00E96E5A"/>
    <w:rPr>
      <w:color w:val="0000FF"/>
      <w:u w:val="single"/>
    </w:rPr>
  </w:style>
  <w:style w:type="character" w:styleId="a5">
    <w:name w:val="Strong"/>
    <w:basedOn w:val="a0"/>
    <w:uiPriority w:val="22"/>
    <w:qFormat/>
    <w:rsid w:val="00E96E5A"/>
    <w:rPr>
      <w:b/>
      <w:bCs/>
    </w:rPr>
  </w:style>
  <w:style w:type="paragraph" w:customStyle="1" w:styleId="table">
    <w:name w:val="table"/>
    <w:basedOn w:val="a"/>
    <w:rsid w:val="00E9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mment">
    <w:name w:val="comment"/>
    <w:basedOn w:val="a"/>
    <w:rsid w:val="00E9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ld">
    <w:name w:val="bold"/>
    <w:basedOn w:val="a"/>
    <w:rsid w:val="00E9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4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74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andex.ru/maps/?um=constructor%3Ae666f938a628096a667b06ae3089492b3438e574910333d801dbb941dd6389bc&amp;source=constructorLink" TargetMode="External"/><Relationship Id="rId18" Type="http://schemas.openxmlformats.org/officeDocument/2006/relationships/hyperlink" Target="https://yandex.ru/maps/?um=constructor%3A61c25b47d04082a674c6a0691d6db483f6f8fd00cb1f21ad611a7f0a58846a0e&amp;source=constructorLin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e32ebdd00f5ddcb016a95950432bfb807a9983c4f4b28989fe8cbb8acb89671e&amp;source=constructorLink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yandex.ru/maps/?um=constructor%3Aab55aa5ddff27bcaaf952a1283f1bd37fdb6fb6ea0c86a70c87ce57ac8adc5d4&amp;source=constructorLink" TargetMode="External"/><Relationship Id="rId17" Type="http://schemas.openxmlformats.org/officeDocument/2006/relationships/hyperlink" Target="https://yandex.ru/maps/?um=constructor%3A5a72d0cf5aedfeb40eae15689c9383bb18b516f8dc2f6f1df7b99f00ff74a4fa&amp;source=constructorLin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17db7dc9713a97f000673025cdcf7f4b348bdff75152b7862311d9b74e021666&amp;source=constructorLink" TargetMode="External"/><Relationship Id="rId20" Type="http://schemas.openxmlformats.org/officeDocument/2006/relationships/hyperlink" Target="https://yandex.ru/maps/?um=constructor%3Ab3c882eb0da13a1e3aa658d93a38dbe076938c0b0f9a9d70b9e889a9156b3062&amp;source=constructorLin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andex.ru/maps/?um=constructor%3Aee2cb3c6e880c6579592ddbe92d64800aaea52e986082fd7d71cc10a41938475&amp;source=constructorLink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hyperlink" Target="https://yandex.ru/maps/?um=constructor%3A2035db824fa1039b301dec00f810bdda09c0a5da867aae1d582e62947fef8dbd&amp;source=constructorLink" TargetMode="External"/><Relationship Id="rId23" Type="http://schemas.openxmlformats.org/officeDocument/2006/relationships/hyperlink" Target="https://yandex.ru/maps/?um=constructor%3Aa2b4ca61b0167bd1922759f1b4ee1f7ed4b27cddd1e692dce1a9f523333f8dcf&amp;source=constructorLink" TargetMode="External"/><Relationship Id="rId10" Type="http://schemas.openxmlformats.org/officeDocument/2006/relationships/hyperlink" Target="https://yandex.ru/maps/?um=constructor%3Aee2cb3c6e880c6579592ddbe92d64800aaea52e986082fd7d71cc10a41938475&amp;source=constructorLink" TargetMode="External"/><Relationship Id="rId19" Type="http://schemas.openxmlformats.org/officeDocument/2006/relationships/hyperlink" Target="https://yandex.ru/maps/?um=constructor%3A9afd12cd3728510ce358c40468777b550f82ca88d61da8e9432e8a14483489ec&amp;source=constructorLin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yandex.ru/maps/?um=constructor%3A5ed160525c41eaf90749e691bc9ee3d65ba8b14ee207134b305368a5b017d9fb&amp;source=constructorLink" TargetMode="External"/><Relationship Id="rId22" Type="http://schemas.openxmlformats.org/officeDocument/2006/relationships/hyperlink" Target="https://yandex.ru/maps/?um=constructor%3Acb354c3b567e45a967ad91db15013d3595f278c7ba21d0fc7e44e34d8106b8f1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2023-01-30T14:22:00Z</dcterms:created>
  <dcterms:modified xsi:type="dcterms:W3CDTF">2023-01-30T14:23:00Z</dcterms:modified>
</cp:coreProperties>
</file>