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049" w:type="dxa"/>
        <w:tblInd w:w="-601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/>
      </w:tblPr>
      <w:tblGrid>
        <w:gridCol w:w="12049"/>
      </w:tblGrid>
      <w:tr w:rsidR="00662572" w:rsidRPr="0035463A" w:rsidTr="000B7825">
        <w:trPr>
          <w:trHeight w:val="270"/>
        </w:trPr>
        <w:tc>
          <w:tcPr>
            <w:tcW w:w="12049" w:type="dxa"/>
            <w:shd w:val="clear" w:color="auto" w:fill="0070C0"/>
            <w:vAlign w:val="center"/>
          </w:tcPr>
          <w:p w:rsidR="00662572" w:rsidRPr="0035463A" w:rsidRDefault="00F3183A" w:rsidP="00730106">
            <w:pPr>
              <w:pStyle w:val="a3"/>
              <w:jc w:val="center"/>
              <w:rPr>
                <w:sz w:val="48"/>
                <w:szCs w:val="48"/>
              </w:rPr>
            </w:pPr>
            <w:r>
              <w:rPr>
                <w:rFonts w:eastAsia="SimSun"/>
                <w:b/>
                <w:color w:val="FFFFFF"/>
                <w:sz w:val="36"/>
                <w:szCs w:val="40"/>
              </w:rPr>
              <w:t xml:space="preserve">Златоуст – </w:t>
            </w:r>
            <w:proofErr w:type="spellStart"/>
            <w:r>
              <w:rPr>
                <w:rFonts w:eastAsia="SimSun"/>
                <w:b/>
                <w:color w:val="FFFFFF"/>
                <w:sz w:val="36"/>
                <w:szCs w:val="40"/>
              </w:rPr>
              <w:t>Таганай</w:t>
            </w:r>
            <w:proofErr w:type="spellEnd"/>
            <w:r>
              <w:rPr>
                <w:rFonts w:eastAsia="SimSun"/>
                <w:b/>
                <w:color w:val="FFFFFF"/>
                <w:sz w:val="36"/>
                <w:szCs w:val="40"/>
              </w:rPr>
              <w:t xml:space="preserve"> – Сонькина Лагуна</w:t>
            </w:r>
          </w:p>
        </w:tc>
      </w:tr>
    </w:tbl>
    <w:p w:rsidR="00662572" w:rsidRPr="0035463A" w:rsidRDefault="00662572" w:rsidP="00662572">
      <w:pPr>
        <w:pStyle w:val="a3"/>
        <w:jc w:val="center"/>
        <w:rPr>
          <w:b/>
          <w:bCs/>
          <w:color w:val="002060"/>
          <w:sz w:val="12"/>
          <w:szCs w:val="12"/>
          <w:shd w:val="clear" w:color="auto" w:fill="FFFFFF"/>
        </w:rPr>
      </w:pPr>
    </w:p>
    <w:tbl>
      <w:tblPr>
        <w:tblW w:w="1091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8"/>
        <w:gridCol w:w="9497"/>
      </w:tblGrid>
      <w:tr w:rsidR="00662572" w:rsidRPr="0035463A" w:rsidTr="000B7825">
        <w:tc>
          <w:tcPr>
            <w:tcW w:w="10915" w:type="dxa"/>
            <w:gridSpan w:val="2"/>
            <w:shd w:val="clear" w:color="auto" w:fill="0070C0"/>
            <w:vAlign w:val="center"/>
          </w:tcPr>
          <w:p w:rsidR="00662572" w:rsidRPr="00730106" w:rsidRDefault="00662572" w:rsidP="00CE5BA4">
            <w:pPr>
              <w:pStyle w:val="a3"/>
              <w:jc w:val="center"/>
              <w:rPr>
                <w:b/>
                <w:bCs/>
                <w:color w:val="002060"/>
                <w:sz w:val="22"/>
                <w:szCs w:val="12"/>
                <w:shd w:val="clear" w:color="auto" w:fill="FFFFFF"/>
              </w:rPr>
            </w:pPr>
            <w:r w:rsidRPr="000B7825">
              <w:rPr>
                <w:rStyle w:val="a5"/>
                <w:color w:val="FFFFFF"/>
                <w:sz w:val="24"/>
                <w:szCs w:val="28"/>
              </w:rPr>
              <w:t>1 ДЕНЬ</w:t>
            </w:r>
          </w:p>
        </w:tc>
      </w:tr>
      <w:tr w:rsidR="00662572" w:rsidRPr="0035463A" w:rsidTr="000B7825">
        <w:tc>
          <w:tcPr>
            <w:tcW w:w="1418" w:type="dxa"/>
            <w:vAlign w:val="center"/>
          </w:tcPr>
          <w:p w:rsidR="00662572" w:rsidRPr="00575E87" w:rsidRDefault="00575E87" w:rsidP="00CE5BA4">
            <w:pPr>
              <w:pStyle w:val="a3"/>
              <w:jc w:val="center"/>
              <w:rPr>
                <w:rStyle w:val="a5"/>
                <w:color w:val="000000" w:themeColor="text1"/>
                <w:sz w:val="22"/>
                <w:szCs w:val="22"/>
              </w:rPr>
            </w:pPr>
            <w:r w:rsidRPr="00575E87">
              <w:rPr>
                <w:b/>
                <w:bCs/>
                <w:sz w:val="22"/>
                <w:szCs w:val="22"/>
              </w:rPr>
              <w:t>23:00</w:t>
            </w:r>
            <w:r w:rsidRPr="00575E87">
              <w:rPr>
                <w:b/>
                <w:bCs/>
                <w:sz w:val="22"/>
                <w:szCs w:val="22"/>
              </w:rPr>
              <w:br/>
              <w:t>23:20</w:t>
            </w:r>
            <w:r w:rsidRPr="00575E87">
              <w:rPr>
                <w:b/>
                <w:bCs/>
                <w:sz w:val="22"/>
                <w:szCs w:val="22"/>
              </w:rPr>
              <w:br/>
              <w:t>23:30</w:t>
            </w:r>
            <w:r w:rsidRPr="00575E87">
              <w:rPr>
                <w:b/>
                <w:bCs/>
                <w:sz w:val="22"/>
                <w:szCs w:val="22"/>
              </w:rPr>
              <w:br/>
              <w:t>00:20</w:t>
            </w:r>
            <w:r w:rsidRPr="00575E87">
              <w:rPr>
                <w:b/>
                <w:bCs/>
                <w:sz w:val="22"/>
                <w:szCs w:val="22"/>
              </w:rPr>
              <w:br/>
              <w:t>00:30</w:t>
            </w:r>
            <w:r w:rsidRPr="00575E87">
              <w:rPr>
                <w:b/>
                <w:bCs/>
                <w:sz w:val="22"/>
                <w:szCs w:val="22"/>
              </w:rPr>
              <w:br/>
              <w:t>00:37</w:t>
            </w:r>
            <w:r w:rsidRPr="00575E87">
              <w:rPr>
                <w:b/>
                <w:bCs/>
                <w:sz w:val="22"/>
                <w:szCs w:val="22"/>
              </w:rPr>
              <w:br/>
              <w:t>00:40</w:t>
            </w:r>
          </w:p>
        </w:tc>
        <w:tc>
          <w:tcPr>
            <w:tcW w:w="9497" w:type="dxa"/>
            <w:vAlign w:val="center"/>
          </w:tcPr>
          <w:p w:rsidR="00662572" w:rsidRPr="00575E87" w:rsidRDefault="00575E87" w:rsidP="00CE5BA4">
            <w:pPr>
              <w:pStyle w:val="a3"/>
              <w:jc w:val="left"/>
              <w:rPr>
                <w:rStyle w:val="a5"/>
                <w:b w:val="0"/>
                <w:color w:val="000000" w:themeColor="text1"/>
                <w:sz w:val="22"/>
                <w:szCs w:val="22"/>
              </w:rPr>
            </w:pPr>
            <w:r w:rsidRPr="00575E87">
              <w:rPr>
                <w:color w:val="000000"/>
                <w:sz w:val="22"/>
                <w:szCs w:val="22"/>
                <w:shd w:val="clear" w:color="auto" w:fill="FFFFFF"/>
              </w:rPr>
              <w:t>Пермь, ул. Ленина, 53 Драмтеатр (со стороны ул</w:t>
            </w:r>
            <w:proofErr w:type="gramStart"/>
            <w:r w:rsidRPr="00575E87">
              <w:rPr>
                <w:color w:val="000000"/>
                <w:sz w:val="22"/>
                <w:szCs w:val="22"/>
                <w:shd w:val="clear" w:color="auto" w:fill="FFFFFF"/>
              </w:rPr>
              <w:t>.Б</w:t>
            </w:r>
            <w:proofErr w:type="gramEnd"/>
            <w:r w:rsidRPr="00575E87">
              <w:rPr>
                <w:color w:val="000000"/>
                <w:sz w:val="22"/>
                <w:szCs w:val="22"/>
                <w:shd w:val="clear" w:color="auto" w:fill="FFFFFF"/>
              </w:rPr>
              <w:t>орчанинова)</w:t>
            </w:r>
            <w:r w:rsidRPr="00575E87">
              <w:rPr>
                <w:color w:val="000000"/>
                <w:sz w:val="22"/>
                <w:szCs w:val="22"/>
              </w:rPr>
              <w:br/>
            </w:r>
            <w:proofErr w:type="spellStart"/>
            <w:r w:rsidRPr="00575E87">
              <w:rPr>
                <w:color w:val="000000"/>
                <w:sz w:val="22"/>
                <w:szCs w:val="22"/>
                <w:shd w:val="clear" w:color="auto" w:fill="FFFFFF"/>
              </w:rPr>
              <w:t>ост.Фролы</w:t>
            </w:r>
            <w:proofErr w:type="spellEnd"/>
            <w:r w:rsidRPr="00575E87">
              <w:rPr>
                <w:color w:val="000000"/>
                <w:sz w:val="22"/>
                <w:szCs w:val="22"/>
              </w:rPr>
              <w:br/>
            </w:r>
            <w:proofErr w:type="spellStart"/>
            <w:r w:rsidRPr="00575E87">
              <w:rPr>
                <w:color w:val="000000"/>
                <w:sz w:val="22"/>
                <w:szCs w:val="22"/>
                <w:shd w:val="clear" w:color="auto" w:fill="FFFFFF"/>
              </w:rPr>
              <w:t>Кукуштан</w:t>
            </w:r>
            <w:proofErr w:type="spellEnd"/>
            <w:r w:rsidRPr="00575E87">
              <w:rPr>
                <w:color w:val="000000"/>
                <w:sz w:val="22"/>
                <w:szCs w:val="22"/>
                <w:shd w:val="clear" w:color="auto" w:fill="FFFFFF"/>
              </w:rPr>
              <w:t>, АЗС V&amp;V, кафе Отдых</w:t>
            </w:r>
            <w:r w:rsidRPr="00575E87">
              <w:rPr>
                <w:color w:val="000000"/>
                <w:sz w:val="22"/>
                <w:szCs w:val="22"/>
              </w:rPr>
              <w:br/>
            </w:r>
            <w:proofErr w:type="spellStart"/>
            <w:r w:rsidRPr="00575E87">
              <w:rPr>
                <w:color w:val="000000"/>
                <w:sz w:val="22"/>
                <w:szCs w:val="22"/>
                <w:shd w:val="clear" w:color="auto" w:fill="FFFFFF"/>
              </w:rPr>
              <w:t>ост.Шадейка</w:t>
            </w:r>
            <w:proofErr w:type="spellEnd"/>
            <w:r w:rsidRPr="00575E87">
              <w:rPr>
                <w:color w:val="000000"/>
                <w:sz w:val="22"/>
                <w:szCs w:val="22"/>
              </w:rPr>
              <w:br/>
            </w:r>
            <w:r w:rsidRPr="00575E87">
              <w:rPr>
                <w:color w:val="000000"/>
                <w:sz w:val="22"/>
                <w:szCs w:val="22"/>
                <w:shd w:val="clear" w:color="auto" w:fill="FFFFFF"/>
              </w:rPr>
              <w:t>Кунгур, от бывшего поста ДПС</w:t>
            </w:r>
            <w:r w:rsidRPr="00575E87">
              <w:rPr>
                <w:color w:val="000000"/>
                <w:sz w:val="22"/>
                <w:szCs w:val="22"/>
              </w:rPr>
              <w:br/>
            </w:r>
            <w:r w:rsidRPr="00575E87">
              <w:rPr>
                <w:color w:val="000000"/>
                <w:sz w:val="22"/>
                <w:szCs w:val="22"/>
                <w:shd w:val="clear" w:color="auto" w:fill="FFFFFF"/>
              </w:rPr>
              <w:t xml:space="preserve">Кунгур, АЗС </w:t>
            </w:r>
            <w:proofErr w:type="spellStart"/>
            <w:r w:rsidRPr="00575E87">
              <w:rPr>
                <w:color w:val="000000"/>
                <w:sz w:val="22"/>
                <w:szCs w:val="22"/>
                <w:shd w:val="clear" w:color="auto" w:fill="FFFFFF"/>
              </w:rPr>
              <w:t>Лукойл</w:t>
            </w:r>
            <w:proofErr w:type="spellEnd"/>
            <w:r w:rsidRPr="00575E87">
              <w:rPr>
                <w:color w:val="000000"/>
                <w:sz w:val="22"/>
                <w:szCs w:val="22"/>
                <w:shd w:val="clear" w:color="auto" w:fill="FFFFFF"/>
              </w:rPr>
              <w:t>, отворот д. Сухая речка</w:t>
            </w:r>
            <w:r w:rsidRPr="00575E87">
              <w:rPr>
                <w:color w:val="000000"/>
                <w:sz w:val="22"/>
                <w:szCs w:val="22"/>
              </w:rPr>
              <w:br/>
            </w:r>
            <w:proofErr w:type="spellStart"/>
            <w:r w:rsidRPr="00575E87">
              <w:rPr>
                <w:color w:val="000000"/>
                <w:sz w:val="22"/>
                <w:szCs w:val="22"/>
                <w:shd w:val="clear" w:color="auto" w:fill="FFFFFF"/>
              </w:rPr>
              <w:t>ост.Голдыревский</w:t>
            </w:r>
            <w:proofErr w:type="spellEnd"/>
            <w:r w:rsidRPr="00575E87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3B7806" w:rsidRPr="0035463A" w:rsidTr="000B7825">
        <w:tc>
          <w:tcPr>
            <w:tcW w:w="10915" w:type="dxa"/>
            <w:gridSpan w:val="2"/>
            <w:shd w:val="clear" w:color="auto" w:fill="0070C0"/>
            <w:vAlign w:val="center"/>
          </w:tcPr>
          <w:p w:rsidR="003B7806" w:rsidRPr="00471290" w:rsidRDefault="003B7806" w:rsidP="00CE5BA4">
            <w:pPr>
              <w:pStyle w:val="a3"/>
              <w:jc w:val="center"/>
              <w:rPr>
                <w:color w:val="000000"/>
                <w:sz w:val="24"/>
                <w:szCs w:val="20"/>
              </w:rPr>
            </w:pPr>
            <w:r w:rsidRPr="000B7825">
              <w:rPr>
                <w:rStyle w:val="a5"/>
                <w:color w:val="FFFFFF"/>
                <w:sz w:val="24"/>
                <w:szCs w:val="28"/>
              </w:rPr>
              <w:t>2 ДЕНЬ</w:t>
            </w:r>
          </w:p>
        </w:tc>
      </w:tr>
      <w:tr w:rsidR="00471290" w:rsidRPr="0035463A" w:rsidTr="000B7825">
        <w:tc>
          <w:tcPr>
            <w:tcW w:w="1418" w:type="dxa"/>
            <w:vAlign w:val="center"/>
          </w:tcPr>
          <w:p w:rsidR="00471290" w:rsidRPr="00575E87" w:rsidRDefault="00A30F8E" w:rsidP="00CE5BA4">
            <w:pPr>
              <w:pStyle w:val="a3"/>
              <w:jc w:val="center"/>
              <w:rPr>
                <w:rStyle w:val="a5"/>
                <w:color w:val="000000" w:themeColor="text1"/>
                <w:sz w:val="22"/>
                <w:szCs w:val="22"/>
              </w:rPr>
            </w:pPr>
            <w:r w:rsidRPr="00575E87">
              <w:rPr>
                <w:rStyle w:val="a5"/>
                <w:color w:val="000000" w:themeColor="text1"/>
                <w:sz w:val="22"/>
                <w:szCs w:val="22"/>
              </w:rPr>
              <w:t>08:00-08:30</w:t>
            </w:r>
          </w:p>
        </w:tc>
        <w:tc>
          <w:tcPr>
            <w:tcW w:w="9497" w:type="dxa"/>
            <w:vAlign w:val="center"/>
          </w:tcPr>
          <w:p w:rsidR="00471290" w:rsidRPr="00575E87" w:rsidRDefault="00A30F8E" w:rsidP="00CE5BA4">
            <w:pPr>
              <w:snapToGrid w:val="0"/>
              <w:spacing w:after="0" w:line="240" w:lineRule="auto"/>
              <w:jc w:val="both"/>
              <w:rPr>
                <w:rStyle w:val="a5"/>
                <w:rFonts w:ascii="Times New Roman" w:hAnsi="Times New Roman"/>
                <w:b w:val="0"/>
                <w:bCs w:val="0"/>
                <w:color w:val="212529"/>
              </w:rPr>
            </w:pPr>
            <w:r w:rsidRPr="00575E87">
              <w:rPr>
                <w:rFonts w:ascii="Times New Roman" w:hAnsi="Times New Roman"/>
                <w:b/>
                <w:color w:val="000000"/>
              </w:rPr>
              <w:t>Прибытие в Златоуст. Завтрак в кафе. Встреча с экскурсоводом.</w:t>
            </w:r>
          </w:p>
        </w:tc>
      </w:tr>
      <w:tr w:rsidR="000B7825" w:rsidRPr="0035463A" w:rsidTr="000B7825">
        <w:tc>
          <w:tcPr>
            <w:tcW w:w="1418" w:type="dxa"/>
            <w:vAlign w:val="center"/>
          </w:tcPr>
          <w:p w:rsidR="000B7825" w:rsidRPr="00575E87" w:rsidRDefault="00575E87" w:rsidP="00CE5B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75E87">
              <w:rPr>
                <w:rFonts w:ascii="Times New Roman" w:hAnsi="Times New Roman"/>
                <w:b/>
                <w:bCs/>
                <w:color w:val="000000"/>
              </w:rPr>
              <w:t>08:30-10:00</w:t>
            </w:r>
          </w:p>
        </w:tc>
        <w:tc>
          <w:tcPr>
            <w:tcW w:w="9497" w:type="dxa"/>
            <w:vAlign w:val="center"/>
          </w:tcPr>
          <w:p w:rsidR="000B7825" w:rsidRPr="00575E87" w:rsidRDefault="00575E87" w:rsidP="00CE5B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75E87">
              <w:rPr>
                <w:rFonts w:ascii="Times New Roman" w:hAnsi="Times New Roman"/>
                <w:b/>
                <w:bCs/>
                <w:color w:val="000000"/>
              </w:rPr>
              <w:t>Обзорная экскурсия по городу</w:t>
            </w:r>
            <w:r w:rsidRPr="00575E87">
              <w:rPr>
                <w:rFonts w:ascii="Times New Roman" w:hAnsi="Times New Roman"/>
                <w:color w:val="000000"/>
              </w:rPr>
              <w:t> - знакомит гостей с достопримечательностями Златоуста, его историей и включает в себя знакомство с архитектурным ансамблем исторического центра города, сформированным в первой половине Х</w:t>
            </w:r>
            <w:proofErr w:type="gramStart"/>
            <w:r w:rsidRPr="00575E87">
              <w:rPr>
                <w:rFonts w:ascii="Times New Roman" w:hAnsi="Times New Roman"/>
                <w:color w:val="000000"/>
              </w:rPr>
              <w:t>I</w:t>
            </w:r>
            <w:proofErr w:type="gramEnd"/>
            <w:r w:rsidRPr="00575E87">
              <w:rPr>
                <w:rFonts w:ascii="Times New Roman" w:hAnsi="Times New Roman"/>
                <w:color w:val="000000"/>
              </w:rPr>
              <w:t xml:space="preserve">Х века: Главной конторой управления горного округа, Арсеналом, Оружейной фабрикой, Домом горного начальника, памятником ученому-металлургу П. П. Аносову. В районе нового Златоуста вы увидите Кафедральный собор Серафима </w:t>
            </w:r>
            <w:proofErr w:type="spellStart"/>
            <w:r w:rsidRPr="00575E87">
              <w:rPr>
                <w:rFonts w:ascii="Times New Roman" w:hAnsi="Times New Roman"/>
                <w:color w:val="000000"/>
              </w:rPr>
              <w:t>Саровского</w:t>
            </w:r>
            <w:proofErr w:type="spellEnd"/>
            <w:r w:rsidRPr="00575E87">
              <w:rPr>
                <w:rFonts w:ascii="Times New Roman" w:hAnsi="Times New Roman"/>
                <w:color w:val="000000"/>
              </w:rPr>
              <w:t xml:space="preserve"> и Мемориал Славы – памятник героям Великой отечественной войны.</w:t>
            </w:r>
          </w:p>
        </w:tc>
      </w:tr>
      <w:tr w:rsidR="000B7825" w:rsidRPr="0035463A" w:rsidTr="000B7825">
        <w:tc>
          <w:tcPr>
            <w:tcW w:w="1418" w:type="dxa"/>
            <w:vAlign w:val="center"/>
          </w:tcPr>
          <w:p w:rsidR="000B7825" w:rsidRPr="00575E87" w:rsidRDefault="00575E87" w:rsidP="00CE5B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75E87">
              <w:rPr>
                <w:rFonts w:ascii="Times New Roman" w:hAnsi="Times New Roman"/>
                <w:b/>
                <w:bCs/>
                <w:color w:val="000000"/>
              </w:rPr>
              <w:t>10:00-11:30</w:t>
            </w:r>
          </w:p>
        </w:tc>
        <w:tc>
          <w:tcPr>
            <w:tcW w:w="9497" w:type="dxa"/>
            <w:vAlign w:val="center"/>
          </w:tcPr>
          <w:p w:rsidR="000B7825" w:rsidRPr="00575E87" w:rsidRDefault="00575E87" w:rsidP="00CE5BA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75E87">
              <w:rPr>
                <w:rFonts w:ascii="Times New Roman" w:hAnsi="Times New Roman"/>
                <w:b/>
                <w:bCs/>
                <w:color w:val="000000"/>
              </w:rPr>
              <w:t>Экскурсия на действующее производство в оружейную компанию "</w:t>
            </w:r>
            <w:proofErr w:type="spellStart"/>
            <w:r w:rsidRPr="00575E87">
              <w:rPr>
                <w:rFonts w:ascii="Times New Roman" w:hAnsi="Times New Roman"/>
                <w:b/>
                <w:bCs/>
                <w:color w:val="000000"/>
              </w:rPr>
              <w:t>АиР</w:t>
            </w:r>
            <w:proofErr w:type="spellEnd"/>
            <w:r w:rsidRPr="00575E87">
              <w:rPr>
                <w:rFonts w:ascii="Times New Roman" w:hAnsi="Times New Roman"/>
                <w:b/>
                <w:bCs/>
                <w:color w:val="000000"/>
              </w:rPr>
              <w:t>" </w:t>
            </w:r>
            <w:r w:rsidRPr="00575E87">
              <w:rPr>
                <w:rFonts w:ascii="Times New Roman" w:hAnsi="Times New Roman"/>
                <w:color w:val="000000"/>
              </w:rPr>
              <w:t xml:space="preserve">– здесь вас ждет Интерактивная программа об истории «белого» оружия и кузнечного двора. Вы посетите историко-технологическую реконструкцию «Кузнечного двора», который стилизован под старинную кузницу, какие существовали в Златоусте в XIX веке, увидите кричную печь, действующую модель молота с приводом от водяного колеса, кузнечный горн с </w:t>
            </w:r>
            <w:proofErr w:type="spellStart"/>
            <w:r w:rsidRPr="00575E87">
              <w:rPr>
                <w:rFonts w:ascii="Times New Roman" w:hAnsi="Times New Roman"/>
                <w:color w:val="000000"/>
              </w:rPr>
              <w:t>поддувом</w:t>
            </w:r>
            <w:proofErr w:type="spellEnd"/>
            <w:r w:rsidRPr="00575E87">
              <w:rPr>
                <w:rFonts w:ascii="Times New Roman" w:hAnsi="Times New Roman"/>
                <w:color w:val="000000"/>
              </w:rPr>
              <w:t xml:space="preserve"> от мехов, попробуете себя в кузнечном деле, откроете тайну Дамасских сталей, узнаете, как делают знаменитые Златоустовские ножи. Побываете в выставочном зале компании, увидите Меч «</w:t>
            </w:r>
            <w:proofErr w:type="spellStart"/>
            <w:r w:rsidRPr="00575E87">
              <w:rPr>
                <w:rFonts w:ascii="Times New Roman" w:hAnsi="Times New Roman"/>
                <w:color w:val="000000"/>
              </w:rPr>
              <w:t>Святогор</w:t>
            </w:r>
            <w:proofErr w:type="spellEnd"/>
            <w:r w:rsidRPr="00575E87">
              <w:rPr>
                <w:rFonts w:ascii="Times New Roman" w:hAnsi="Times New Roman"/>
                <w:color w:val="000000"/>
              </w:rPr>
              <w:t xml:space="preserve">», самый длинный меч в мире из дамасской стали – венец творения кузнечного и оружейного мастерства </w:t>
            </w:r>
            <w:proofErr w:type="spellStart"/>
            <w:r w:rsidRPr="00575E87">
              <w:rPr>
                <w:rFonts w:ascii="Times New Roman" w:hAnsi="Times New Roman"/>
                <w:color w:val="000000"/>
              </w:rPr>
              <w:t>АиРовцев</w:t>
            </w:r>
            <w:proofErr w:type="spellEnd"/>
            <w:r w:rsidRPr="00575E87">
              <w:rPr>
                <w:rFonts w:ascii="Times New Roman" w:hAnsi="Times New Roman"/>
                <w:color w:val="000000"/>
              </w:rPr>
              <w:t>. Работает магазин сувениров и Златоустовских ножей. </w:t>
            </w:r>
          </w:p>
        </w:tc>
      </w:tr>
      <w:tr w:rsidR="000B7825" w:rsidRPr="0035463A" w:rsidTr="000B7825">
        <w:tc>
          <w:tcPr>
            <w:tcW w:w="1418" w:type="dxa"/>
            <w:vAlign w:val="center"/>
          </w:tcPr>
          <w:p w:rsidR="000B7825" w:rsidRPr="00575E87" w:rsidRDefault="00575E87" w:rsidP="00CE5B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75E87">
              <w:rPr>
                <w:rFonts w:ascii="Times New Roman" w:hAnsi="Times New Roman"/>
                <w:b/>
                <w:bCs/>
                <w:color w:val="000000"/>
              </w:rPr>
              <w:t>11:45-13:15</w:t>
            </w:r>
          </w:p>
        </w:tc>
        <w:tc>
          <w:tcPr>
            <w:tcW w:w="9497" w:type="dxa"/>
            <w:vAlign w:val="center"/>
          </w:tcPr>
          <w:p w:rsidR="000B7825" w:rsidRPr="00575E87" w:rsidRDefault="00575E87" w:rsidP="00CE5BA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</w:rPr>
            </w:pPr>
            <w:r w:rsidRPr="00575E87">
              <w:rPr>
                <w:rFonts w:ascii="Times New Roman" w:hAnsi="Times New Roman"/>
                <w:b/>
                <w:bCs/>
                <w:color w:val="000000"/>
              </w:rPr>
              <w:t>Экскурсия по Горному парку им. П. Бажова, </w:t>
            </w:r>
            <w:r w:rsidRPr="00575E87">
              <w:rPr>
                <w:rFonts w:ascii="Times New Roman" w:hAnsi="Times New Roman"/>
                <w:color w:val="000000"/>
              </w:rPr>
              <w:t xml:space="preserve">где туристов ждут герои </w:t>
            </w:r>
            <w:proofErr w:type="spellStart"/>
            <w:r w:rsidRPr="00575E87">
              <w:rPr>
                <w:rFonts w:ascii="Times New Roman" w:hAnsi="Times New Roman"/>
                <w:color w:val="000000"/>
              </w:rPr>
              <w:t>Бажовских</w:t>
            </w:r>
            <w:proofErr w:type="spellEnd"/>
            <w:r w:rsidRPr="00575E87">
              <w:rPr>
                <w:rFonts w:ascii="Times New Roman" w:hAnsi="Times New Roman"/>
                <w:color w:val="000000"/>
              </w:rPr>
              <w:t xml:space="preserve"> сказов: Хозяйка медной горы, Серебряное копытце, кошка </w:t>
            </w:r>
            <w:proofErr w:type="spellStart"/>
            <w:r w:rsidRPr="00575E87">
              <w:rPr>
                <w:rFonts w:ascii="Times New Roman" w:hAnsi="Times New Roman"/>
                <w:color w:val="000000"/>
              </w:rPr>
              <w:t>Мурёнка</w:t>
            </w:r>
            <w:proofErr w:type="spellEnd"/>
            <w:r w:rsidRPr="00575E87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575E87">
              <w:rPr>
                <w:rFonts w:ascii="Times New Roman" w:hAnsi="Times New Roman"/>
                <w:color w:val="000000"/>
              </w:rPr>
              <w:t>Огневушка</w:t>
            </w:r>
            <w:proofErr w:type="spellEnd"/>
            <w:r w:rsidRPr="00575E87">
              <w:rPr>
                <w:rFonts w:ascii="Times New Roman" w:hAnsi="Times New Roman"/>
                <w:color w:val="000000"/>
              </w:rPr>
              <w:t xml:space="preserve"> – </w:t>
            </w:r>
            <w:proofErr w:type="spellStart"/>
            <w:r w:rsidRPr="00575E87">
              <w:rPr>
                <w:rFonts w:ascii="Times New Roman" w:hAnsi="Times New Roman"/>
                <w:color w:val="000000"/>
              </w:rPr>
              <w:t>поскакушка</w:t>
            </w:r>
            <w:proofErr w:type="spellEnd"/>
            <w:r w:rsidRPr="00575E87">
              <w:rPr>
                <w:rFonts w:ascii="Times New Roman" w:hAnsi="Times New Roman"/>
                <w:color w:val="000000"/>
              </w:rPr>
              <w:t xml:space="preserve">. На смотровой площадке парка стоит медный дуб – жизни. Работают сувенирные лавки и кафетерия </w:t>
            </w:r>
            <w:proofErr w:type="spellStart"/>
            <w:r w:rsidRPr="00575E87">
              <w:rPr>
                <w:rFonts w:ascii="Times New Roman" w:hAnsi="Times New Roman"/>
                <w:color w:val="000000"/>
              </w:rPr>
              <w:t>Веселухин</w:t>
            </w:r>
            <w:proofErr w:type="spellEnd"/>
            <w:r w:rsidRPr="00575E87">
              <w:rPr>
                <w:rFonts w:ascii="Times New Roman" w:hAnsi="Times New Roman"/>
                <w:color w:val="000000"/>
              </w:rPr>
              <w:t xml:space="preserve"> ложок. Свободное время. В свободное время желающие могут </w:t>
            </w:r>
            <w:r w:rsidRPr="00575E87">
              <w:rPr>
                <w:rFonts w:ascii="Times New Roman" w:hAnsi="Times New Roman"/>
                <w:b/>
                <w:bCs/>
                <w:color w:val="000000"/>
              </w:rPr>
              <w:t>подняться на Башню-колокольню </w:t>
            </w:r>
            <w:r w:rsidRPr="00575E87">
              <w:rPr>
                <w:rFonts w:ascii="Times New Roman" w:hAnsi="Times New Roman"/>
                <w:b/>
                <w:bCs/>
                <w:color w:val="E74C3C"/>
              </w:rPr>
              <w:t>(за доп</w:t>
            </w:r>
            <w:proofErr w:type="gramStart"/>
            <w:r w:rsidRPr="00575E87">
              <w:rPr>
                <w:rFonts w:ascii="Times New Roman" w:hAnsi="Times New Roman"/>
                <w:b/>
                <w:bCs/>
                <w:color w:val="E74C3C"/>
              </w:rPr>
              <w:t>.п</w:t>
            </w:r>
            <w:proofErr w:type="gramEnd"/>
            <w:r w:rsidRPr="00575E87">
              <w:rPr>
                <w:rFonts w:ascii="Times New Roman" w:hAnsi="Times New Roman"/>
                <w:b/>
                <w:bCs/>
                <w:color w:val="E74C3C"/>
              </w:rPr>
              <w:t xml:space="preserve">лату - 300 </w:t>
            </w:r>
            <w:proofErr w:type="spellStart"/>
            <w:r w:rsidRPr="00575E87">
              <w:rPr>
                <w:rFonts w:ascii="Times New Roman" w:hAnsi="Times New Roman"/>
                <w:b/>
                <w:bCs/>
                <w:color w:val="E74C3C"/>
              </w:rPr>
              <w:t>руб</w:t>
            </w:r>
            <w:proofErr w:type="spellEnd"/>
            <w:r w:rsidRPr="00575E87">
              <w:rPr>
                <w:rFonts w:ascii="Times New Roman" w:hAnsi="Times New Roman"/>
                <w:b/>
                <w:bCs/>
                <w:color w:val="E74C3C"/>
              </w:rPr>
              <w:t>/</w:t>
            </w:r>
            <w:proofErr w:type="spellStart"/>
            <w:r w:rsidRPr="00575E87">
              <w:rPr>
                <w:rFonts w:ascii="Times New Roman" w:hAnsi="Times New Roman"/>
                <w:b/>
                <w:bCs/>
                <w:color w:val="E74C3C"/>
              </w:rPr>
              <w:t>взр</w:t>
            </w:r>
            <w:proofErr w:type="spellEnd"/>
            <w:r w:rsidRPr="00575E87">
              <w:rPr>
                <w:rFonts w:ascii="Times New Roman" w:hAnsi="Times New Roman"/>
                <w:b/>
                <w:bCs/>
                <w:color w:val="E74C3C"/>
              </w:rPr>
              <w:t xml:space="preserve">, 250 </w:t>
            </w:r>
            <w:proofErr w:type="spellStart"/>
            <w:r w:rsidRPr="00575E87">
              <w:rPr>
                <w:rFonts w:ascii="Times New Roman" w:hAnsi="Times New Roman"/>
                <w:b/>
                <w:bCs/>
                <w:color w:val="E74C3C"/>
              </w:rPr>
              <w:t>руб</w:t>
            </w:r>
            <w:proofErr w:type="spellEnd"/>
            <w:r w:rsidRPr="00575E87">
              <w:rPr>
                <w:rFonts w:ascii="Times New Roman" w:hAnsi="Times New Roman"/>
                <w:b/>
                <w:bCs/>
                <w:color w:val="E74C3C"/>
              </w:rPr>
              <w:t>/пенс и дети 6-12 лет)</w:t>
            </w:r>
            <w:r w:rsidRPr="00575E87">
              <w:rPr>
                <w:rFonts w:ascii="Times New Roman" w:hAnsi="Times New Roman"/>
                <w:color w:val="000000"/>
              </w:rPr>
              <w:t> – Белая колокольня, высотой 54 метра расположена на  Красной горке рядом с ней памятник и часовня святителя Иоанна Златоуста, в честь которого и назван город. Вверх на колокольню ведёт лестница из 184 ступеней. На высоте 36 метров находится круговая смотровая площадка, с которой открывается великолепный вид на Златоуст и окружающие его горы.</w:t>
            </w:r>
          </w:p>
        </w:tc>
      </w:tr>
      <w:tr w:rsidR="000B7825" w:rsidRPr="0035463A" w:rsidTr="000B7825">
        <w:tc>
          <w:tcPr>
            <w:tcW w:w="1418" w:type="dxa"/>
            <w:vAlign w:val="center"/>
          </w:tcPr>
          <w:p w:rsidR="000B7825" w:rsidRPr="00575E87" w:rsidRDefault="00575E87" w:rsidP="00CE5B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75E87">
              <w:rPr>
                <w:rFonts w:ascii="Times New Roman" w:hAnsi="Times New Roman"/>
                <w:b/>
                <w:bCs/>
                <w:color w:val="000000"/>
              </w:rPr>
              <w:t>13:30-14:00</w:t>
            </w:r>
          </w:p>
        </w:tc>
        <w:tc>
          <w:tcPr>
            <w:tcW w:w="9497" w:type="dxa"/>
            <w:vAlign w:val="center"/>
          </w:tcPr>
          <w:p w:rsidR="000B7825" w:rsidRPr="00575E87" w:rsidRDefault="00575E87" w:rsidP="00CE5BA4">
            <w:pPr>
              <w:pStyle w:val="font8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  <w:bdr w:val="none" w:sz="0" w:space="0" w:color="auto" w:frame="1"/>
              </w:rPr>
            </w:pPr>
            <w:r w:rsidRPr="00575E87">
              <w:rPr>
                <w:b/>
                <w:bCs/>
                <w:color w:val="000000"/>
                <w:sz w:val="22"/>
                <w:szCs w:val="22"/>
              </w:rPr>
              <w:t>Обед.</w:t>
            </w:r>
          </w:p>
        </w:tc>
      </w:tr>
      <w:tr w:rsidR="000B7825" w:rsidRPr="0035463A" w:rsidTr="000B7825">
        <w:tc>
          <w:tcPr>
            <w:tcW w:w="1418" w:type="dxa"/>
            <w:vAlign w:val="center"/>
          </w:tcPr>
          <w:p w:rsidR="000B7825" w:rsidRPr="00575E87" w:rsidRDefault="00575E87" w:rsidP="00CE5B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75E87">
              <w:rPr>
                <w:rFonts w:ascii="Times New Roman" w:hAnsi="Times New Roman"/>
                <w:b/>
                <w:bCs/>
                <w:color w:val="000000"/>
              </w:rPr>
              <w:t>14:00-16:30</w:t>
            </w:r>
          </w:p>
        </w:tc>
        <w:tc>
          <w:tcPr>
            <w:tcW w:w="9497" w:type="dxa"/>
            <w:vAlign w:val="center"/>
          </w:tcPr>
          <w:p w:rsidR="00575E87" w:rsidRPr="00575E87" w:rsidRDefault="00575E87" w:rsidP="00CE5BA4">
            <w:pPr>
              <w:spacing w:after="0" w:line="240" w:lineRule="auto"/>
              <w:rPr>
                <w:rFonts w:ascii="Times New Roman" w:hAnsi="Times New Roman"/>
              </w:rPr>
            </w:pPr>
            <w:r w:rsidRPr="00575E87">
              <w:rPr>
                <w:rFonts w:ascii="Times New Roman" w:hAnsi="Times New Roman"/>
                <w:b/>
                <w:bCs/>
                <w:color w:val="000000"/>
              </w:rPr>
              <w:t xml:space="preserve">Экскурсия-поход в национальный парк </w:t>
            </w:r>
            <w:proofErr w:type="spellStart"/>
            <w:r w:rsidRPr="00575E87">
              <w:rPr>
                <w:rFonts w:ascii="Times New Roman" w:hAnsi="Times New Roman"/>
                <w:b/>
                <w:bCs/>
                <w:color w:val="000000"/>
              </w:rPr>
              <w:t>Таганай</w:t>
            </w:r>
            <w:proofErr w:type="spellEnd"/>
            <w:r w:rsidRPr="00575E87">
              <w:rPr>
                <w:rFonts w:ascii="Times New Roman" w:hAnsi="Times New Roman"/>
                <w:b/>
                <w:bCs/>
                <w:color w:val="000000"/>
              </w:rPr>
              <w:t>, урочище «Семь братьев»</w:t>
            </w:r>
            <w:r w:rsidRPr="00575E87">
              <w:rPr>
                <w:rFonts w:ascii="Times New Roman" w:hAnsi="Times New Roman"/>
                <w:color w:val="000000"/>
              </w:rPr>
              <w:t xml:space="preserve"> - это группа скальных останцев в пределах Уральского хребта, протянувшихся с севера на юг на 1 км почти по самой границе между Европой и Азией. Здесь </w:t>
            </w:r>
            <w:proofErr w:type="gramStart"/>
            <w:r w:rsidRPr="00575E87">
              <w:rPr>
                <w:rFonts w:ascii="Times New Roman" w:hAnsi="Times New Roman"/>
                <w:color w:val="000000"/>
              </w:rPr>
              <w:t>оборудована</w:t>
            </w:r>
            <w:proofErr w:type="gramEnd"/>
            <w:r w:rsidRPr="00575E8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75E87">
              <w:rPr>
                <w:rFonts w:ascii="Times New Roman" w:hAnsi="Times New Roman"/>
                <w:color w:val="000000"/>
              </w:rPr>
              <w:t>экотропа</w:t>
            </w:r>
            <w:proofErr w:type="spellEnd"/>
            <w:r w:rsidRPr="00575E87">
              <w:rPr>
                <w:rFonts w:ascii="Times New Roman" w:hAnsi="Times New Roman"/>
                <w:color w:val="000000"/>
              </w:rPr>
              <w:t>: удобные дорожки, беседки, смотровые площадки, указатели и информационные щит. По ходу маршрута нет больших подъемов и спусков, так что эта горная прогулка будет доступна и приятна всем путешественникам. </w:t>
            </w:r>
            <w:r w:rsidRPr="00575E87">
              <w:rPr>
                <w:rFonts w:ascii="Times New Roman" w:hAnsi="Times New Roman"/>
                <w:b/>
                <w:bCs/>
                <w:color w:val="000000"/>
              </w:rPr>
              <w:t>Протяженность тропы 4,5 км.</w:t>
            </w:r>
            <w:r w:rsidRPr="00575E87">
              <w:rPr>
                <w:rFonts w:ascii="Times New Roman" w:hAnsi="Times New Roman"/>
                <w:color w:val="000000"/>
              </w:rPr>
              <w:t xml:space="preserve"> Со смотровых площадок можно полюбоваться на город Златоуст и окружающие его горы: </w:t>
            </w:r>
            <w:proofErr w:type="gramStart"/>
            <w:r w:rsidRPr="00575E87">
              <w:rPr>
                <w:rFonts w:ascii="Times New Roman" w:hAnsi="Times New Roman"/>
                <w:color w:val="000000"/>
              </w:rPr>
              <w:t>Большой</w:t>
            </w:r>
            <w:proofErr w:type="gramEnd"/>
            <w:r w:rsidRPr="00575E8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75E87">
              <w:rPr>
                <w:rFonts w:ascii="Times New Roman" w:hAnsi="Times New Roman"/>
                <w:color w:val="000000"/>
              </w:rPr>
              <w:t>Таганай</w:t>
            </w:r>
            <w:proofErr w:type="spellEnd"/>
            <w:r w:rsidRPr="00575E87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575E87">
              <w:rPr>
                <w:rFonts w:ascii="Times New Roman" w:hAnsi="Times New Roman"/>
                <w:color w:val="000000"/>
              </w:rPr>
              <w:t>Уреньгу</w:t>
            </w:r>
            <w:proofErr w:type="spellEnd"/>
            <w:r w:rsidRPr="00575E87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575E87">
              <w:rPr>
                <w:rFonts w:ascii="Times New Roman" w:hAnsi="Times New Roman"/>
                <w:color w:val="000000"/>
              </w:rPr>
              <w:t>Зю</w:t>
            </w:r>
            <w:r>
              <w:rPr>
                <w:rFonts w:ascii="Times New Roman" w:hAnsi="Times New Roman"/>
                <w:color w:val="000000"/>
              </w:rPr>
              <w:t>раткуль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Александровскую сопку. </w:t>
            </w:r>
            <w:r w:rsidRPr="00575E87">
              <w:rPr>
                <w:rFonts w:ascii="Times New Roman" w:hAnsi="Times New Roman"/>
                <w:color w:val="000000"/>
              </w:rPr>
              <w:t>К смотровым площадкам ведут лестницы, изготовленные из просечного железа.</w:t>
            </w:r>
          </w:p>
          <w:p w:rsidR="000B7825" w:rsidRPr="00575E87" w:rsidRDefault="00575E87" w:rsidP="00CE5BA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575E87">
              <w:rPr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Необходимое снаряжение:</w:t>
            </w:r>
            <w:r w:rsidRPr="00575E87">
              <w:rPr>
                <w:b/>
                <w:bCs/>
                <w:i/>
                <w:iCs/>
                <w:color w:val="000000"/>
                <w:sz w:val="22"/>
                <w:szCs w:val="22"/>
              </w:rPr>
              <w:t> Спортивная обувь на жесткой подошве (кроссовки, ботинки, сапоги), одежда по погоде: спортивный костюм, куртка, накидка от дождя.</w:t>
            </w:r>
          </w:p>
        </w:tc>
      </w:tr>
      <w:tr w:rsidR="000B7825" w:rsidRPr="0035463A" w:rsidTr="000B7825">
        <w:tc>
          <w:tcPr>
            <w:tcW w:w="1418" w:type="dxa"/>
            <w:vAlign w:val="center"/>
          </w:tcPr>
          <w:p w:rsidR="000B7825" w:rsidRPr="00575E87" w:rsidRDefault="00575E87" w:rsidP="00CE5B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75E87">
              <w:rPr>
                <w:rFonts w:ascii="Times New Roman" w:hAnsi="Times New Roman"/>
                <w:b/>
                <w:bCs/>
                <w:color w:val="000000"/>
              </w:rPr>
              <w:t>17:00</w:t>
            </w:r>
          </w:p>
        </w:tc>
        <w:tc>
          <w:tcPr>
            <w:tcW w:w="9497" w:type="dxa"/>
            <w:vAlign w:val="center"/>
          </w:tcPr>
          <w:p w:rsidR="000B7825" w:rsidRPr="00575E87" w:rsidRDefault="00575E87" w:rsidP="00CE5BA4">
            <w:pPr>
              <w:pStyle w:val="font8"/>
              <w:spacing w:before="0" w:beforeAutospacing="0" w:after="0" w:afterAutospacing="0"/>
              <w:jc w:val="both"/>
              <w:rPr>
                <w:rStyle w:val="a5"/>
                <w:color w:val="000000"/>
                <w:sz w:val="22"/>
                <w:szCs w:val="22"/>
                <w:shd w:val="clear" w:color="auto" w:fill="FFFFFF"/>
              </w:rPr>
            </w:pPr>
            <w:r w:rsidRPr="00575E87">
              <w:rPr>
                <w:b/>
                <w:bCs/>
                <w:color w:val="000000"/>
                <w:sz w:val="22"/>
                <w:szCs w:val="22"/>
              </w:rPr>
              <w:t xml:space="preserve">Отправление в </w:t>
            </w:r>
            <w:proofErr w:type="spellStart"/>
            <w:r w:rsidRPr="00575E87">
              <w:rPr>
                <w:b/>
                <w:bCs/>
                <w:color w:val="000000"/>
                <w:sz w:val="22"/>
                <w:szCs w:val="22"/>
              </w:rPr>
              <w:t>Сатку</w:t>
            </w:r>
            <w:proofErr w:type="spellEnd"/>
            <w:r w:rsidRPr="00575E87">
              <w:rPr>
                <w:b/>
                <w:bCs/>
                <w:color w:val="000000"/>
                <w:sz w:val="22"/>
                <w:szCs w:val="22"/>
              </w:rPr>
              <w:t>. </w:t>
            </w:r>
          </w:p>
        </w:tc>
      </w:tr>
      <w:tr w:rsidR="000B7825" w:rsidRPr="0035463A" w:rsidTr="000B7825">
        <w:tc>
          <w:tcPr>
            <w:tcW w:w="1418" w:type="dxa"/>
            <w:vAlign w:val="center"/>
          </w:tcPr>
          <w:p w:rsidR="000B7825" w:rsidRPr="00575E87" w:rsidRDefault="00575E87" w:rsidP="00CE5B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75E87">
              <w:rPr>
                <w:rFonts w:ascii="Times New Roman" w:hAnsi="Times New Roman"/>
                <w:b/>
                <w:bCs/>
                <w:color w:val="000000"/>
              </w:rPr>
              <w:t>18:00-21:00</w:t>
            </w:r>
          </w:p>
        </w:tc>
        <w:tc>
          <w:tcPr>
            <w:tcW w:w="9497" w:type="dxa"/>
            <w:vAlign w:val="center"/>
          </w:tcPr>
          <w:p w:rsidR="000B7825" w:rsidRPr="00575E87" w:rsidRDefault="00575E87" w:rsidP="00CE5BA4">
            <w:pPr>
              <w:pStyle w:val="font8"/>
              <w:spacing w:before="0" w:beforeAutospacing="0" w:after="0" w:afterAutospacing="0"/>
              <w:jc w:val="both"/>
              <w:rPr>
                <w:rStyle w:val="a5"/>
                <w:color w:val="000000"/>
                <w:sz w:val="22"/>
                <w:szCs w:val="22"/>
                <w:shd w:val="clear" w:color="auto" w:fill="FFFFFF"/>
              </w:rPr>
            </w:pPr>
            <w:r w:rsidRPr="00575E87">
              <w:rPr>
                <w:b/>
                <w:bCs/>
                <w:color w:val="000000"/>
                <w:sz w:val="22"/>
                <w:szCs w:val="22"/>
              </w:rPr>
              <w:t>Посещение парка развлечений «Сонькина лагуна» </w:t>
            </w:r>
            <w:r w:rsidRPr="00575E87">
              <w:rPr>
                <w:b/>
                <w:bCs/>
                <w:color w:val="E74C3C"/>
                <w:sz w:val="22"/>
                <w:szCs w:val="22"/>
              </w:rPr>
              <w:t xml:space="preserve">(за доп. плату 1000 </w:t>
            </w:r>
            <w:proofErr w:type="spellStart"/>
            <w:r w:rsidRPr="00575E87">
              <w:rPr>
                <w:b/>
                <w:bCs/>
                <w:color w:val="E74C3C"/>
                <w:sz w:val="22"/>
                <w:szCs w:val="22"/>
              </w:rPr>
              <w:t>руб</w:t>
            </w:r>
            <w:proofErr w:type="spellEnd"/>
            <w:r w:rsidRPr="00575E87">
              <w:rPr>
                <w:b/>
                <w:bCs/>
                <w:color w:val="E74C3C"/>
                <w:sz w:val="22"/>
                <w:szCs w:val="22"/>
              </w:rPr>
              <w:t>/чел)</w:t>
            </w:r>
            <w:r w:rsidRPr="00575E87">
              <w:rPr>
                <w:color w:val="000000"/>
                <w:sz w:val="22"/>
                <w:szCs w:val="22"/>
              </w:rPr>
              <w:t xml:space="preserve">. Это сказочный замок на берегу пруда в центре города </w:t>
            </w:r>
            <w:proofErr w:type="spellStart"/>
            <w:r w:rsidRPr="00575E87">
              <w:rPr>
                <w:color w:val="000000"/>
                <w:sz w:val="22"/>
                <w:szCs w:val="22"/>
              </w:rPr>
              <w:t>Сатка</w:t>
            </w:r>
            <w:proofErr w:type="spellEnd"/>
            <w:r w:rsidRPr="00575E87">
              <w:rPr>
                <w:color w:val="000000"/>
                <w:sz w:val="22"/>
                <w:szCs w:val="22"/>
              </w:rPr>
              <w:t>. Вас ждёт удивительный мир пиратов и мореходов, рыцарей и сказочных героев. Прокатиться на катере до таинственного острова «Дупло орла», сходить в комнату Инквизиции и кривых зеркал.</w:t>
            </w:r>
          </w:p>
        </w:tc>
      </w:tr>
      <w:tr w:rsidR="000B7825" w:rsidRPr="0035463A" w:rsidTr="000B7825">
        <w:tc>
          <w:tcPr>
            <w:tcW w:w="1418" w:type="dxa"/>
            <w:vAlign w:val="center"/>
          </w:tcPr>
          <w:p w:rsidR="000B7825" w:rsidRPr="00575E87" w:rsidRDefault="00575E87" w:rsidP="00CE5B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75E87">
              <w:rPr>
                <w:rFonts w:ascii="Times New Roman" w:hAnsi="Times New Roman"/>
                <w:b/>
                <w:bCs/>
                <w:color w:val="000000"/>
              </w:rPr>
              <w:t>21:00</w:t>
            </w:r>
          </w:p>
        </w:tc>
        <w:tc>
          <w:tcPr>
            <w:tcW w:w="9497" w:type="dxa"/>
            <w:vAlign w:val="center"/>
          </w:tcPr>
          <w:p w:rsidR="000B7825" w:rsidRPr="00575E87" w:rsidRDefault="00575E87" w:rsidP="00CE5BA4">
            <w:pPr>
              <w:pStyle w:val="font8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575E87">
              <w:rPr>
                <w:b/>
                <w:bCs/>
                <w:color w:val="000000"/>
                <w:sz w:val="22"/>
                <w:szCs w:val="22"/>
              </w:rPr>
              <w:t>Отправление в Пермь.</w:t>
            </w:r>
          </w:p>
        </w:tc>
      </w:tr>
      <w:tr w:rsidR="003B7806" w:rsidRPr="0035463A" w:rsidTr="000B7825">
        <w:tc>
          <w:tcPr>
            <w:tcW w:w="10915" w:type="dxa"/>
            <w:gridSpan w:val="2"/>
            <w:shd w:val="clear" w:color="auto" w:fill="0070C0"/>
            <w:vAlign w:val="center"/>
          </w:tcPr>
          <w:p w:rsidR="003B7806" w:rsidRPr="00471290" w:rsidRDefault="003B7806" w:rsidP="00CE5BA4">
            <w:pPr>
              <w:pStyle w:val="a3"/>
              <w:jc w:val="center"/>
              <w:rPr>
                <w:b/>
                <w:bCs/>
                <w:color w:val="000000"/>
                <w:sz w:val="24"/>
                <w:szCs w:val="20"/>
              </w:rPr>
            </w:pPr>
            <w:r w:rsidRPr="000B7825">
              <w:rPr>
                <w:rStyle w:val="a5"/>
                <w:color w:val="FFFFFF"/>
                <w:sz w:val="24"/>
                <w:szCs w:val="28"/>
              </w:rPr>
              <w:t>3 ДЕНЬ</w:t>
            </w:r>
          </w:p>
        </w:tc>
      </w:tr>
      <w:tr w:rsidR="00471290" w:rsidRPr="0035463A" w:rsidTr="000B7825">
        <w:tc>
          <w:tcPr>
            <w:tcW w:w="1418" w:type="dxa"/>
            <w:vAlign w:val="center"/>
          </w:tcPr>
          <w:p w:rsidR="00471290" w:rsidRPr="000B7825" w:rsidRDefault="009331A8" w:rsidP="00CE5BA4">
            <w:pPr>
              <w:pStyle w:val="a3"/>
              <w:jc w:val="center"/>
              <w:rPr>
                <w:rStyle w:val="a5"/>
                <w:color w:val="000000" w:themeColor="text1"/>
                <w:sz w:val="22"/>
                <w:szCs w:val="28"/>
              </w:rPr>
            </w:pPr>
            <w:r w:rsidRPr="000B7825">
              <w:rPr>
                <w:rStyle w:val="a5"/>
                <w:color w:val="000000" w:themeColor="text1"/>
                <w:sz w:val="22"/>
                <w:szCs w:val="28"/>
              </w:rPr>
              <w:t>0</w:t>
            </w:r>
            <w:r w:rsidR="00575E87">
              <w:rPr>
                <w:rStyle w:val="a5"/>
                <w:color w:val="000000" w:themeColor="text1"/>
                <w:sz w:val="22"/>
                <w:szCs w:val="28"/>
              </w:rPr>
              <w:t>6:00</w:t>
            </w:r>
          </w:p>
        </w:tc>
        <w:tc>
          <w:tcPr>
            <w:tcW w:w="9497" w:type="dxa"/>
            <w:vAlign w:val="center"/>
          </w:tcPr>
          <w:p w:rsidR="00471290" w:rsidRPr="000B7825" w:rsidRDefault="009331A8" w:rsidP="00CE5BA4">
            <w:pPr>
              <w:pStyle w:val="a3"/>
              <w:jc w:val="left"/>
              <w:rPr>
                <w:rStyle w:val="a5"/>
                <w:color w:val="000000" w:themeColor="text1"/>
                <w:sz w:val="22"/>
                <w:szCs w:val="28"/>
              </w:rPr>
            </w:pPr>
            <w:r w:rsidRPr="000B7825">
              <w:rPr>
                <w:rStyle w:val="a5"/>
                <w:color w:val="000000" w:themeColor="text1"/>
                <w:sz w:val="22"/>
                <w:szCs w:val="28"/>
              </w:rPr>
              <w:t>Ориентировочное прибытие в Пермь.</w:t>
            </w:r>
          </w:p>
        </w:tc>
      </w:tr>
    </w:tbl>
    <w:p w:rsidR="00CE5BA4" w:rsidRDefault="00F91D03" w:rsidP="00CE5BA4">
      <w:pPr>
        <w:pStyle w:val="a3"/>
        <w:jc w:val="left"/>
        <w:rPr>
          <w:rStyle w:val="a5"/>
          <w:color w:val="0070C0"/>
          <w:sz w:val="22"/>
          <w:szCs w:val="22"/>
          <w:shd w:val="clear" w:color="auto" w:fill="FFFFFF"/>
        </w:rPr>
      </w:pPr>
      <w:r w:rsidRPr="00CE5BA4">
        <w:rPr>
          <w:rStyle w:val="a5"/>
          <w:color w:val="0070C0"/>
          <w:sz w:val="22"/>
          <w:szCs w:val="22"/>
          <w:shd w:val="clear" w:color="auto" w:fill="FFFFFF"/>
        </w:rPr>
        <w:t>В стоимость включено:</w:t>
      </w:r>
    </w:p>
    <w:p w:rsidR="005F7215" w:rsidRPr="005F7215" w:rsidRDefault="00006DEA" w:rsidP="005F7215">
      <w:pPr>
        <w:pStyle w:val="a3"/>
        <w:numPr>
          <w:ilvl w:val="0"/>
          <w:numId w:val="19"/>
        </w:numPr>
        <w:ind w:left="284" w:hanging="284"/>
        <w:jc w:val="left"/>
        <w:rPr>
          <w:b/>
          <w:bCs/>
          <w:color w:val="0070C0"/>
          <w:sz w:val="22"/>
          <w:szCs w:val="22"/>
          <w:shd w:val="clear" w:color="auto" w:fill="FFFFFF"/>
        </w:rPr>
      </w:pPr>
      <w:r w:rsidRPr="00CE5BA4">
        <w:rPr>
          <w:color w:val="000000"/>
          <w:sz w:val="22"/>
          <w:szCs w:val="22"/>
          <w:lang w:eastAsia="ru-RU"/>
        </w:rPr>
        <w:t>проезд на комфортабельном автобусе</w:t>
      </w:r>
      <w:r w:rsidR="005F7215">
        <w:rPr>
          <w:color w:val="000000"/>
          <w:sz w:val="22"/>
          <w:szCs w:val="22"/>
          <w:lang w:eastAsia="ru-RU"/>
        </w:rPr>
        <w:t>,</w:t>
      </w:r>
    </w:p>
    <w:p w:rsidR="005F7215" w:rsidRDefault="00006DEA" w:rsidP="005F7215">
      <w:pPr>
        <w:pStyle w:val="a3"/>
        <w:numPr>
          <w:ilvl w:val="0"/>
          <w:numId w:val="19"/>
        </w:numPr>
        <w:ind w:left="284" w:hanging="284"/>
        <w:jc w:val="left"/>
        <w:rPr>
          <w:b/>
          <w:bCs/>
          <w:color w:val="0070C0"/>
          <w:sz w:val="22"/>
          <w:szCs w:val="22"/>
          <w:shd w:val="clear" w:color="auto" w:fill="FFFFFF"/>
        </w:rPr>
      </w:pPr>
      <w:r w:rsidRPr="00CE5BA4">
        <w:rPr>
          <w:color w:val="000000"/>
          <w:sz w:val="22"/>
          <w:szCs w:val="22"/>
          <w:lang w:eastAsia="ru-RU"/>
        </w:rPr>
        <w:t xml:space="preserve">страховка на </w:t>
      </w:r>
      <w:r w:rsidR="005F7215">
        <w:rPr>
          <w:color w:val="000000"/>
          <w:sz w:val="22"/>
          <w:szCs w:val="22"/>
          <w:lang w:eastAsia="ru-RU"/>
        </w:rPr>
        <w:t xml:space="preserve">автобусный </w:t>
      </w:r>
      <w:r w:rsidRPr="00CE5BA4">
        <w:rPr>
          <w:color w:val="000000"/>
          <w:sz w:val="22"/>
          <w:szCs w:val="22"/>
          <w:lang w:eastAsia="ru-RU"/>
        </w:rPr>
        <w:t>проезд</w:t>
      </w:r>
      <w:r w:rsidR="005F7215">
        <w:rPr>
          <w:color w:val="000000"/>
          <w:sz w:val="22"/>
          <w:szCs w:val="22"/>
          <w:lang w:eastAsia="ru-RU"/>
        </w:rPr>
        <w:t>,</w:t>
      </w:r>
    </w:p>
    <w:p w:rsidR="005F7215" w:rsidRDefault="00006DEA" w:rsidP="005F7215">
      <w:pPr>
        <w:pStyle w:val="a3"/>
        <w:numPr>
          <w:ilvl w:val="0"/>
          <w:numId w:val="19"/>
        </w:numPr>
        <w:ind w:left="284" w:hanging="284"/>
        <w:jc w:val="left"/>
        <w:rPr>
          <w:b/>
          <w:bCs/>
          <w:color w:val="0070C0"/>
          <w:sz w:val="22"/>
          <w:szCs w:val="22"/>
          <w:shd w:val="clear" w:color="auto" w:fill="FFFFFF"/>
        </w:rPr>
      </w:pPr>
      <w:r w:rsidRPr="005F7215">
        <w:rPr>
          <w:color w:val="000000"/>
          <w:sz w:val="22"/>
          <w:szCs w:val="22"/>
          <w:lang w:eastAsia="ru-RU"/>
        </w:rPr>
        <w:t>с</w:t>
      </w:r>
      <w:r w:rsidRPr="005F7215">
        <w:rPr>
          <w:color w:val="000000"/>
          <w:sz w:val="22"/>
          <w:szCs w:val="22"/>
          <w:shd w:val="clear" w:color="auto" w:fill="FFFFFF"/>
        </w:rPr>
        <w:t>опровождение группы представителем компании</w:t>
      </w:r>
      <w:r w:rsidR="005F7215">
        <w:rPr>
          <w:color w:val="000000"/>
          <w:sz w:val="22"/>
          <w:szCs w:val="22"/>
          <w:shd w:val="clear" w:color="auto" w:fill="FFFFFF"/>
        </w:rPr>
        <w:t>,</w:t>
      </w:r>
    </w:p>
    <w:p w:rsidR="005F7215" w:rsidRDefault="00006DEA" w:rsidP="005F7215">
      <w:pPr>
        <w:pStyle w:val="a3"/>
        <w:numPr>
          <w:ilvl w:val="0"/>
          <w:numId w:val="19"/>
        </w:numPr>
        <w:ind w:left="284" w:hanging="284"/>
        <w:jc w:val="left"/>
        <w:rPr>
          <w:b/>
          <w:bCs/>
          <w:color w:val="0070C0"/>
          <w:sz w:val="22"/>
          <w:szCs w:val="22"/>
          <w:shd w:val="clear" w:color="auto" w:fill="FFFFFF"/>
        </w:rPr>
      </w:pPr>
      <w:r w:rsidRPr="005F7215">
        <w:rPr>
          <w:color w:val="000000"/>
          <w:sz w:val="22"/>
          <w:szCs w:val="22"/>
          <w:lang w:eastAsia="ru-RU"/>
        </w:rPr>
        <w:t xml:space="preserve">экскурсионное обслуживание по программе, </w:t>
      </w:r>
    </w:p>
    <w:p w:rsidR="005F7215" w:rsidRPr="005F7215" w:rsidRDefault="00006DEA" w:rsidP="005F7215">
      <w:pPr>
        <w:pStyle w:val="a3"/>
        <w:numPr>
          <w:ilvl w:val="0"/>
          <w:numId w:val="19"/>
        </w:numPr>
        <w:ind w:left="284" w:hanging="284"/>
        <w:jc w:val="left"/>
        <w:rPr>
          <w:b/>
          <w:bCs/>
          <w:color w:val="0070C0"/>
          <w:sz w:val="22"/>
          <w:szCs w:val="22"/>
          <w:shd w:val="clear" w:color="auto" w:fill="FFFFFF"/>
        </w:rPr>
      </w:pPr>
      <w:r w:rsidRPr="005F7215">
        <w:rPr>
          <w:color w:val="000000"/>
          <w:sz w:val="22"/>
          <w:szCs w:val="20"/>
          <w:lang w:eastAsia="ru-RU"/>
        </w:rPr>
        <w:t>входные билеты на объекты посещения</w:t>
      </w:r>
      <w:r w:rsidR="005F7215">
        <w:rPr>
          <w:color w:val="000000"/>
          <w:sz w:val="22"/>
          <w:szCs w:val="20"/>
          <w:lang w:eastAsia="ru-RU"/>
        </w:rPr>
        <w:t>,</w:t>
      </w:r>
    </w:p>
    <w:p w:rsidR="00F91D03" w:rsidRPr="005F7215" w:rsidRDefault="00006DEA" w:rsidP="005F7215">
      <w:pPr>
        <w:pStyle w:val="a3"/>
        <w:numPr>
          <w:ilvl w:val="0"/>
          <w:numId w:val="19"/>
        </w:numPr>
        <w:ind w:left="284" w:hanging="284"/>
        <w:jc w:val="left"/>
        <w:rPr>
          <w:rStyle w:val="a5"/>
          <w:color w:val="0070C0"/>
          <w:sz w:val="22"/>
          <w:szCs w:val="22"/>
          <w:shd w:val="clear" w:color="auto" w:fill="FFFFFF"/>
        </w:rPr>
      </w:pPr>
      <w:r w:rsidRPr="005F7215">
        <w:rPr>
          <w:color w:val="000000"/>
          <w:sz w:val="22"/>
          <w:szCs w:val="20"/>
          <w:lang w:eastAsia="ru-RU"/>
        </w:rPr>
        <w:t>завтрак и обед в кафе города.</w:t>
      </w:r>
    </w:p>
    <w:p w:rsidR="00662572" w:rsidRPr="00931C18" w:rsidRDefault="00662572" w:rsidP="00CE5BA4">
      <w:pPr>
        <w:pStyle w:val="a3"/>
        <w:numPr>
          <w:ilvl w:val="0"/>
          <w:numId w:val="7"/>
        </w:numPr>
        <w:shd w:val="clear" w:color="auto" w:fill="FFFFFF"/>
        <w:ind w:left="284" w:hanging="284"/>
        <w:jc w:val="left"/>
        <w:rPr>
          <w:vanish/>
          <w:sz w:val="36"/>
        </w:rPr>
      </w:pPr>
    </w:p>
    <w:sectPr w:rsidR="00662572" w:rsidRPr="00931C18" w:rsidSect="00CE5BA4">
      <w:pgSz w:w="11906" w:h="16838"/>
      <w:pgMar w:top="284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56A833C"/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hint="default"/>
        <w:color w:val="auto"/>
        <w:sz w:val="20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651889"/>
    <w:multiLevelType w:val="hybridMultilevel"/>
    <w:tmpl w:val="F4A87A34"/>
    <w:lvl w:ilvl="0" w:tplc="A89299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50352"/>
    <w:multiLevelType w:val="multilevel"/>
    <w:tmpl w:val="00287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0A34FF"/>
    <w:multiLevelType w:val="hybridMultilevel"/>
    <w:tmpl w:val="1488043A"/>
    <w:lvl w:ilvl="0" w:tplc="745453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9617CB"/>
    <w:multiLevelType w:val="multilevel"/>
    <w:tmpl w:val="FEF80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DA4BEE"/>
    <w:multiLevelType w:val="hybridMultilevel"/>
    <w:tmpl w:val="D5FCAB4C"/>
    <w:lvl w:ilvl="0" w:tplc="1BCA9B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181115"/>
    <w:multiLevelType w:val="hybridMultilevel"/>
    <w:tmpl w:val="252ED770"/>
    <w:lvl w:ilvl="0" w:tplc="604248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C4158D"/>
    <w:multiLevelType w:val="multilevel"/>
    <w:tmpl w:val="E3DCE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A308C5"/>
    <w:multiLevelType w:val="multilevel"/>
    <w:tmpl w:val="2E2A8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4A766D"/>
    <w:multiLevelType w:val="hybridMultilevel"/>
    <w:tmpl w:val="B26C86A8"/>
    <w:lvl w:ilvl="0" w:tplc="4224CF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CA1CCF"/>
    <w:multiLevelType w:val="hybridMultilevel"/>
    <w:tmpl w:val="AD58AE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2B459C"/>
    <w:multiLevelType w:val="hybridMultilevel"/>
    <w:tmpl w:val="680E5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644FE3"/>
    <w:multiLevelType w:val="multilevel"/>
    <w:tmpl w:val="F814A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5417B2"/>
    <w:multiLevelType w:val="multilevel"/>
    <w:tmpl w:val="5A723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4D64CE"/>
    <w:multiLevelType w:val="hybridMultilevel"/>
    <w:tmpl w:val="36663D44"/>
    <w:lvl w:ilvl="0" w:tplc="EE7A68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F969CA"/>
    <w:multiLevelType w:val="hybridMultilevel"/>
    <w:tmpl w:val="5A5CE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984A4A"/>
    <w:multiLevelType w:val="hybridMultilevel"/>
    <w:tmpl w:val="531A67DE"/>
    <w:lvl w:ilvl="0" w:tplc="A89299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6D7EC4"/>
    <w:multiLevelType w:val="multilevel"/>
    <w:tmpl w:val="D51AD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F4C66AB"/>
    <w:multiLevelType w:val="multilevel"/>
    <w:tmpl w:val="04269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14"/>
  </w:num>
  <w:num w:numId="4">
    <w:abstractNumId w:val="8"/>
  </w:num>
  <w:num w:numId="5">
    <w:abstractNumId w:val="6"/>
  </w:num>
  <w:num w:numId="6">
    <w:abstractNumId w:val="2"/>
  </w:num>
  <w:num w:numId="7">
    <w:abstractNumId w:val="9"/>
  </w:num>
  <w:num w:numId="8">
    <w:abstractNumId w:val="18"/>
  </w:num>
  <w:num w:numId="9">
    <w:abstractNumId w:val="3"/>
  </w:num>
  <w:num w:numId="10">
    <w:abstractNumId w:val="17"/>
  </w:num>
  <w:num w:numId="11">
    <w:abstractNumId w:val="4"/>
  </w:num>
  <w:num w:numId="12">
    <w:abstractNumId w:val="16"/>
  </w:num>
  <w:num w:numId="13">
    <w:abstractNumId w:val="13"/>
  </w:num>
  <w:num w:numId="14">
    <w:abstractNumId w:val="1"/>
  </w:num>
  <w:num w:numId="15">
    <w:abstractNumId w:val="12"/>
  </w:num>
  <w:num w:numId="16">
    <w:abstractNumId w:val="5"/>
  </w:num>
  <w:num w:numId="17">
    <w:abstractNumId w:val="10"/>
  </w:num>
  <w:num w:numId="18">
    <w:abstractNumId w:val="15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62572"/>
    <w:rsid w:val="00006DEA"/>
    <w:rsid w:val="00023181"/>
    <w:rsid w:val="00034B40"/>
    <w:rsid w:val="000B7825"/>
    <w:rsid w:val="001722AD"/>
    <w:rsid w:val="00256911"/>
    <w:rsid w:val="00280A77"/>
    <w:rsid w:val="00397531"/>
    <w:rsid w:val="003B7806"/>
    <w:rsid w:val="004516E8"/>
    <w:rsid w:val="00471290"/>
    <w:rsid w:val="00575E87"/>
    <w:rsid w:val="005E4994"/>
    <w:rsid w:val="005F7215"/>
    <w:rsid w:val="00606BB0"/>
    <w:rsid w:val="00662572"/>
    <w:rsid w:val="006D715D"/>
    <w:rsid w:val="006E0038"/>
    <w:rsid w:val="00707574"/>
    <w:rsid w:val="00730106"/>
    <w:rsid w:val="00782C52"/>
    <w:rsid w:val="008C4F84"/>
    <w:rsid w:val="008D49F2"/>
    <w:rsid w:val="00931C18"/>
    <w:rsid w:val="009331A8"/>
    <w:rsid w:val="00977553"/>
    <w:rsid w:val="009822DB"/>
    <w:rsid w:val="00A30F8E"/>
    <w:rsid w:val="00A32850"/>
    <w:rsid w:val="00AB0159"/>
    <w:rsid w:val="00B92663"/>
    <w:rsid w:val="00C10DE9"/>
    <w:rsid w:val="00C16DE2"/>
    <w:rsid w:val="00CA079F"/>
    <w:rsid w:val="00CD216B"/>
    <w:rsid w:val="00CE5BA4"/>
    <w:rsid w:val="00D65D65"/>
    <w:rsid w:val="00DA56A8"/>
    <w:rsid w:val="00E9014A"/>
    <w:rsid w:val="00F3183A"/>
    <w:rsid w:val="00F677AB"/>
    <w:rsid w:val="00F826C3"/>
    <w:rsid w:val="00F91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572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662572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6257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Body Text"/>
    <w:basedOn w:val="a"/>
    <w:link w:val="a4"/>
    <w:rsid w:val="00662572"/>
    <w:pPr>
      <w:suppressAutoHyphens/>
      <w:spacing w:after="0" w:line="240" w:lineRule="auto"/>
      <w:jc w:val="both"/>
    </w:pPr>
    <w:rPr>
      <w:rFonts w:ascii="Times New Roman" w:hAnsi="Times New Roman"/>
      <w:sz w:val="32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662572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styleId="a5">
    <w:name w:val="Strong"/>
    <w:uiPriority w:val="22"/>
    <w:qFormat/>
    <w:rsid w:val="00662572"/>
    <w:rPr>
      <w:b/>
      <w:bCs/>
    </w:rPr>
  </w:style>
  <w:style w:type="paragraph" w:styleId="a6">
    <w:name w:val="Normal (Web)"/>
    <w:basedOn w:val="a"/>
    <w:uiPriority w:val="99"/>
    <w:unhideWhenUsed/>
    <w:rsid w:val="005E49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A30F8E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A30F8E"/>
    <w:rPr>
      <w:rFonts w:ascii="Calibri" w:eastAsia="Calibri" w:hAnsi="Calibri" w:cs="Times New Roman"/>
    </w:rPr>
  </w:style>
  <w:style w:type="paragraph" w:customStyle="1" w:styleId="font8">
    <w:name w:val="font8"/>
    <w:basedOn w:val="a"/>
    <w:rsid w:val="000B78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006DEA"/>
    <w:pPr>
      <w:ind w:left="720"/>
      <w:contextualSpacing/>
    </w:pPr>
    <w:rPr>
      <w:rFonts w:eastAsia="Calibri"/>
      <w:lang w:eastAsia="en-US"/>
    </w:rPr>
  </w:style>
  <w:style w:type="character" w:styleId="aa">
    <w:name w:val="Hyperlink"/>
    <w:basedOn w:val="a0"/>
    <w:uiPriority w:val="99"/>
    <w:semiHidden/>
    <w:unhideWhenUsed/>
    <w:rsid w:val="00575E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8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Автокруиз</dc:creator>
  <cp:keywords/>
  <dc:description/>
  <cp:lastModifiedBy>Автокруиз</cp:lastModifiedBy>
  <cp:revision>36</cp:revision>
  <dcterms:created xsi:type="dcterms:W3CDTF">2023-01-28T09:38:00Z</dcterms:created>
  <dcterms:modified xsi:type="dcterms:W3CDTF">2023-03-03T08:03:00Z</dcterms:modified>
</cp:coreProperties>
</file>