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2F" w:rsidRDefault="00F00A2F" w:rsidP="00F00A2F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Московские каникулы</w:t>
      </w: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6441"/>
      </w:tblGrid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5 марта – 9 марта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30 апреля – 4 мая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6 мая – 10 мая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10 июня – 14 июня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27 июня – 1 июля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11 июля – 15 июля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25 июля – 29 июля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авгутса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– 5 августа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8 августа – 12 августа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 августа – 26 августа 2022г.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3 ноября – 7 ноября 2022г.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5 дней /4 ночи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Приглашаем Вас посетить самый большой город России, прекрасную столицу нашей необъятной Родины! Москва - один из самых красивых городов на планете, с богатейшим культурным и историческим наследием. Приглашаем Вас провести самые яркие каникулы, приглашаем в Москву!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 1: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12.00 – Выезд из Перми ул. Ленина, 53 от "Театр-Театр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По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пути знакомство, просмотр фильмов и мультфильмов. Также в пути предоставляется чай, кофе, печенье, карамельки.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 2: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14.00 – Прибытие в отель. Размещение.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15.00 – Встреча с гидом в холле гостиницы.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15.30 –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Обед в кафе.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Автобусная обзорная экскурсия по городу.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Остановка у комплекса Москва-Сити.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Рассказ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об истории создания и время для фотографирования.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Обзорная экскурсия по Поклонной горе.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Свободное время.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 3: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Завтрак в гостинице «шведский стол».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Встреча с гидом в холле гостиницы.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Отправление в ПАРК «ПАТРИОТ».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Путевая информация по маршруту следование.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Экскурсия по парку патриот. Посещение Храма Вооруженных сил России, Посещение музея "Дорога памяти", Памятник "Матерям победителей, посещение экспозиции «Поле войны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Возвращение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в Москву.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Время для самостоятельного обеда.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Посещение главного православного Храма Москвы - Храма Христа Спасителя.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Экскурсия «Первопрестольная столица»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по Красной площади – главной и самой красивой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Посещение парка «Зарядье»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- первый новый крупный парк в столице за последние почти 70 лет. Его масштабы и сложность инженерных решений поражают. Площадь объектов парка составляет почти 78 тыс. кв. метров, из них 25,2 тыс. «квадратов» занимает многофункциональный концертный зал.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Знакомство</w:t>
            </w:r>
            <w:proofErr w:type="gram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с московским великим посадом Китай-город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Пешеходная экскурсия по Арбату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Свободное время.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День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4: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Завтрак</w:t>
            </w:r>
            <w:proofErr w:type="gram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в гостинице «шведский стол»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.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Освобождение номеров.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Встреча с гидом в холле гостиницы.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Экскурсия «Легенды и Мифы ВДНХ»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Экскурсия в павильон «Макет Москвы»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Обзорная экскурсия по Измайловскому 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кремлю.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Прянично-лубочный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Салтане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»: разноцветные крыши и узорчатые башенки кажутся сделанными из теста и сахара.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Автобусная экскурсия «Московские усадьбы».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Рассказ гида об уникальных дворцово-парковых ансамблях, сохранившихся и до наших дней: Измайлово, Лефортово, Люблино, Коломенское, Царицыно.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Автобусная экскурсия «Золотой век Екатерины II».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Посещение музей-усадьбы Царицыно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Время для самостоятельного обеда.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Свободное время.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Выезд в Пермь. В пути обмен впечатлениями, просмотр фильмов и мультфильмов. Также в пути предоставляется чай, кофе, печенье, карамельки.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5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br/>
              <w:t>20.00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>-21.00 - Прибытие в Пермь.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Гостиница "Максима Заря" 3* https://maximahotels.ru/hotels/zarya/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Адрес: Москва, ул. Гостиничная, д. 4, корп. 9.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Номера с удобствами: 1-но, 2-х местные, 2-х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местный+доп.место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. В номере телевизор, телефон, холодильник, сейф, большая двуспальная / 2 односпальные кровати. Санузел с душевой кабиной. В стоимость номера входит завтрак по типу "Шведский стол". Дети до 7 лет без предоставления дополнительного места размещаются бесплатно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ВОЗМОЖНА ЗАМЕНА ГОСТИНИЦЫ!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Автобусный проезд Пермь-Москва-Пермь, чай, кофе в пути (кол-во ограничено), транспортное обслуживание по экскурсионной программе, экскурсионное обслуживание в Москве (3 дня), сопровождение из Перми, проживание в гостинице (2 ночи), завтрак "шведский стол" в гостинице после ночёвки (2 завтрака), обед в Москве (1 обед).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Второе место в автобусе: 5850 руб. (цена нетто).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Сувениры, питание, дополнительные экскурсии.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Продолжительность экскурсионного дня 5-7 часов.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В стоимость тура не входит проезд на общественном транспорте.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Примечание: возможны изменения в программе по причинам, не зависящим от компании, в пределах указанной стоимости.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Для экскурсий: фотоаппарат, деньги на сувениры, питание, общественный транспорт и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доп.экскурсии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, удобную одежду.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Для поездки в автобусе: плед, подушечку, кружку.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За последний ряд в автобусе: 300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Детям до 14 лет - 200 рублей.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2–х, 2–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х+доп.место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местные номера – 11 900 руб.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1–но местные номера – 15 300 руб.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12:00 - </w:t>
            </w:r>
            <w:hyperlink r:id="rId4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Пермь, ул. Ленина, 53 ("</w:t>
              </w:r>
              <w:proofErr w:type="spell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ТеатрТеатр</w:t>
              </w:r>
              <w:proofErr w:type="spellEnd"/>
              <w:proofErr w:type="gram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")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12:10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 </w:t>
            </w:r>
            <w:hyperlink r:id="rId5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 xml:space="preserve">ост. Сосновый бор (по ул. </w:t>
              </w:r>
              <w:proofErr w:type="gram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Якутская)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12:15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 </w:t>
            </w:r>
            <w:hyperlink r:id="rId6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 xml:space="preserve">м-н </w:t>
              </w:r>
              <w:proofErr w:type="spell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Закамск</w:t>
              </w:r>
              <w:proofErr w:type="spellEnd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 xml:space="preserve">, ост. </w:t>
              </w:r>
              <w:proofErr w:type="spell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Лядова</w:t>
              </w:r>
              <w:proofErr w:type="spellEnd"/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12:40 - </w:t>
            </w:r>
            <w:hyperlink r:id="rId7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Краснокамск, ост. Фабрика Гознак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12:45 - </w:t>
            </w:r>
            <w:hyperlink r:id="rId8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ост. Отворот на Майский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13:00 -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"https://yandex.ru/maps/?um=constructor%3A4c43928392b87e0e9b418c7d69500b5642d2123f6238ea09d718326fc3d4be4f&amp;source=constructorLink"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5"/>
                <w:rFonts w:ascii="Arial" w:hAnsi="Arial" w:cs="Arial"/>
                <w:sz w:val="27"/>
                <w:szCs w:val="27"/>
              </w:rPr>
              <w:t>Нытвенский</w:t>
            </w:r>
            <w:proofErr w:type="spellEnd"/>
            <w:r>
              <w:rPr>
                <w:rStyle w:val="a5"/>
                <w:rFonts w:ascii="Arial" w:hAnsi="Arial" w:cs="Arial"/>
                <w:sz w:val="27"/>
                <w:szCs w:val="27"/>
              </w:rPr>
              <w:t xml:space="preserve"> отворот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13:05 -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"https://yandex.ru/maps/?um=constructor%3A435b4ad23538dc4e383b63d1c4476f7aa04168d101f789888571ae88f6bea849&amp;source=constructorLink"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5"/>
                <w:rFonts w:ascii="Arial" w:hAnsi="Arial" w:cs="Arial"/>
                <w:sz w:val="27"/>
                <w:szCs w:val="27"/>
              </w:rPr>
              <w:t>Григорьевский</w:t>
            </w:r>
            <w:proofErr w:type="spellEnd"/>
            <w:r>
              <w:rPr>
                <w:rStyle w:val="a5"/>
                <w:rFonts w:ascii="Arial" w:hAnsi="Arial" w:cs="Arial"/>
                <w:sz w:val="27"/>
                <w:szCs w:val="27"/>
              </w:rPr>
              <w:t xml:space="preserve"> отворот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13:10 - </w:t>
            </w:r>
            <w:hyperlink r:id="rId9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отворот Кудымкар/Карагай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13:30 -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"https://yandex.ru/maps/?um=constructor%3Af593c65b81e259fe76a1179a7c4681cb91354d088d68c203cb8a8328babff663&amp;source=constructorLink"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5"/>
                <w:rFonts w:ascii="Arial" w:hAnsi="Arial" w:cs="Arial"/>
                <w:sz w:val="27"/>
                <w:szCs w:val="27"/>
              </w:rPr>
              <w:t>Очерский</w:t>
            </w:r>
            <w:proofErr w:type="spellEnd"/>
            <w:r>
              <w:rPr>
                <w:rStyle w:val="a5"/>
                <w:rFonts w:ascii="Arial" w:hAnsi="Arial" w:cs="Arial"/>
                <w:sz w:val="27"/>
                <w:szCs w:val="27"/>
              </w:rPr>
              <w:t xml:space="preserve"> отворот (АЗС "Лукойл")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13:50 - </w:t>
            </w:r>
            <w:hyperlink r:id="rId10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Большая Соснова, кафе "Казачья Застава"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14:00 - </w:t>
            </w:r>
            <w:hyperlink r:id="rId11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Большая Соснова, кафе "Гавань"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15:00 (УДМ) - </w:t>
            </w:r>
            <w:hyperlink r:id="rId12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Воткинск, на трассе, кафе "У моста"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15:45 (УДМ) - </w:t>
            </w:r>
            <w:hyperlink r:id="rId13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Ижевск, ТЦ Малахит, ул. Удмуртская, 273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17:00 (УДМ) - </w:t>
            </w:r>
            <w:hyperlink r:id="rId14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 xml:space="preserve">г. Можга, ул. имени Ф.Я. </w:t>
              </w:r>
              <w:proofErr w:type="spellStart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Фалалеева</w:t>
              </w:r>
              <w:proofErr w:type="spellEnd"/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, 10, кафе "Турист"</w:t>
              </w:r>
            </w:hyperlink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договор на тур, паспорт (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св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-во о рождении),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мед.полис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.</w:t>
            </w:r>
          </w:p>
        </w:tc>
      </w:tr>
    </w:tbl>
    <w:p w:rsidR="00F00A2F" w:rsidRDefault="00F00A2F" w:rsidP="00F00A2F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4486"/>
        <w:gridCol w:w="2179"/>
      </w:tblGrid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Смотреть 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наличе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5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05.03.2022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666750" cy="180975"/>
                  <wp:effectExtent l="0" t="0" r="0" b="9525"/>
                  <wp:docPr id="8" name="Рисунок 8" descr="http://www.pcot.permp.ru/png/30_keshb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ot.permp.ru/png/30_keshb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7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8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30.04.2022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0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06.05.2022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1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2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10.06.2022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3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4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27.06.2022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5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6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11.07.2022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7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8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25.07.2022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9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0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01.08.2022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1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2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08.08.2022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3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4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22.08.2022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5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  <w:tr w:rsidR="00F00A2F" w:rsidTr="00F00A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6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03.11.2022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37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00A2F" w:rsidRDefault="00F00A2F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11 900</w:t>
            </w:r>
          </w:p>
        </w:tc>
      </w:tr>
    </w:tbl>
    <w:p w:rsidR="006D4AE3" w:rsidRPr="00F00A2F" w:rsidRDefault="006D4AE3" w:rsidP="00F00A2F"/>
    <w:sectPr w:rsidR="006D4AE3" w:rsidRPr="00F0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D"/>
    <w:rsid w:val="003676CF"/>
    <w:rsid w:val="004F421F"/>
    <w:rsid w:val="006D4AE3"/>
    <w:rsid w:val="009C582D"/>
    <w:rsid w:val="00F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46BC-3666-4810-8548-7A32A0F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21F"/>
    <w:rPr>
      <w:b/>
      <w:bCs/>
    </w:rPr>
  </w:style>
  <w:style w:type="character" w:styleId="a5">
    <w:name w:val="Hyperlink"/>
    <w:basedOn w:val="a0"/>
    <w:uiPriority w:val="99"/>
    <w:semiHidden/>
    <w:unhideWhenUsed/>
    <w:rsid w:val="004F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0601976dc6b4f6b160de70717ef01df0e11c32a9654dcbed6ff2c552b24076c&amp;source=constructorLink" TargetMode="External"/><Relationship Id="rId13" Type="http://schemas.openxmlformats.org/officeDocument/2006/relationships/hyperlink" Target="https://yandex.ru/maps/?um=constructor%3A5db4f0622cf0c66278a4741724d1824d9d9beffb36110b3d48dfe7eef18efbc2&amp;source=constructorLink" TargetMode="External"/><Relationship Id="rId18" Type="http://schemas.openxmlformats.org/officeDocument/2006/relationships/hyperlink" Target="http://pcot.ruturbron.ru/reserve/6826" TargetMode="External"/><Relationship Id="rId26" Type="http://schemas.openxmlformats.org/officeDocument/2006/relationships/hyperlink" Target="http://pcot.ruturbron.ru/reserve/683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cot.ruturbron.ru/bus/6827/5835/5444/scheme" TargetMode="External"/><Relationship Id="rId34" Type="http://schemas.openxmlformats.org/officeDocument/2006/relationships/hyperlink" Target="http://pcot.ruturbron.ru/reserve/6834" TargetMode="External"/><Relationship Id="rId7" Type="http://schemas.openxmlformats.org/officeDocument/2006/relationships/hyperlink" Target="https://yandex.ru/maps/?um=constructor%3A2ab126b8f48b990ccbef5fb4ddbf910e8e26b17a40ca3912de854faf2f092789&amp;source=constructorLink" TargetMode="External"/><Relationship Id="rId12" Type="http://schemas.openxmlformats.org/officeDocument/2006/relationships/hyperlink" Target="https://yandex.ru/maps/?um=constructor%3Ae6b019da8c720ac0a7ab9cc03c1de0a9b404d1ef5091a49eed68c8b635740dd9&amp;source=constructorLink" TargetMode="External"/><Relationship Id="rId17" Type="http://schemas.openxmlformats.org/officeDocument/2006/relationships/hyperlink" Target="http://pcot.ruturbron.ru/bus/6825/5833/5442/scheme" TargetMode="External"/><Relationship Id="rId25" Type="http://schemas.openxmlformats.org/officeDocument/2006/relationships/hyperlink" Target="http://pcot.ruturbron.ru/bus/6829/5837/5446/scheme" TargetMode="External"/><Relationship Id="rId33" Type="http://schemas.openxmlformats.org/officeDocument/2006/relationships/hyperlink" Target="http://pcot.ruturbron.ru/bus/6833/5841/5450/schem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://pcot.ruturbron.ru/reserve/6827" TargetMode="External"/><Relationship Id="rId29" Type="http://schemas.openxmlformats.org/officeDocument/2006/relationships/hyperlink" Target="http://pcot.ruturbron.ru/bus/6831/5839/5448/schem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ea3f7f358c546ccbb3e3d219ae8e006a4fa72830626912b2798f1d9bd486e390&amp;source=constructorLink" TargetMode="External"/><Relationship Id="rId11" Type="http://schemas.openxmlformats.org/officeDocument/2006/relationships/hyperlink" Target="https://yandex.ru/maps/?um=constructor%3A6235748129406670ea23b56df0a0bcf8cf9eacb3367f9a2077ebccb79c2d80ad&amp;source=constructorLink" TargetMode="External"/><Relationship Id="rId24" Type="http://schemas.openxmlformats.org/officeDocument/2006/relationships/hyperlink" Target="http://pcot.ruturbron.ru/reserve/6829" TargetMode="External"/><Relationship Id="rId32" Type="http://schemas.openxmlformats.org/officeDocument/2006/relationships/hyperlink" Target="http://pcot.ruturbron.ru/reserve/6833" TargetMode="External"/><Relationship Id="rId37" Type="http://schemas.openxmlformats.org/officeDocument/2006/relationships/hyperlink" Target="http://pcot.ruturbron.ru/bus/6835/5843/5452/scheme" TargetMode="External"/><Relationship Id="rId5" Type="http://schemas.openxmlformats.org/officeDocument/2006/relationships/hyperlink" Target="https://yandex.ru/maps/?um=constructor%3A95333cb96ba2bf94ae5b793e040f1eff9a4908adfc528baabb9d63c88a68b952&amp;source=constructorLink" TargetMode="External"/><Relationship Id="rId15" Type="http://schemas.openxmlformats.org/officeDocument/2006/relationships/hyperlink" Target="http://pcot.ruturbron.ru/reserve/6825" TargetMode="External"/><Relationship Id="rId23" Type="http://schemas.openxmlformats.org/officeDocument/2006/relationships/hyperlink" Target="http://pcot.ruturbron.ru/bus/6828/5836/5445/scheme" TargetMode="External"/><Relationship Id="rId28" Type="http://schemas.openxmlformats.org/officeDocument/2006/relationships/hyperlink" Target="http://pcot.ruturbron.ru/reserve/6831" TargetMode="External"/><Relationship Id="rId36" Type="http://schemas.openxmlformats.org/officeDocument/2006/relationships/hyperlink" Target="http://pcot.ruturbron.ru/reserve/6835" TargetMode="External"/><Relationship Id="rId10" Type="http://schemas.openxmlformats.org/officeDocument/2006/relationships/hyperlink" Target="https://yandex.ru/maps/?um=constructor%3A5ac609102b0a0fb8942b327a279027aca1f9257ab9711dce1b89cc5ecea253c4&amp;source=constructorLink" TargetMode="External"/><Relationship Id="rId19" Type="http://schemas.openxmlformats.org/officeDocument/2006/relationships/hyperlink" Target="http://pcot.ruturbron.ru/bus/6826/5834/5443/scheme" TargetMode="External"/><Relationship Id="rId31" Type="http://schemas.openxmlformats.org/officeDocument/2006/relationships/hyperlink" Target="http://pcot.ruturbron.ru/bus/6832/5840/5449/scheme" TargetMode="Externa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c7520dc80bf1e55f9f8099af10b76195d50943374c39264a1c2900437b072289&amp;source=constructorLink" TargetMode="External"/><Relationship Id="rId14" Type="http://schemas.openxmlformats.org/officeDocument/2006/relationships/hyperlink" Target="https://yandex.ru/maps/?um=constructor%3Aa0e3038c0de1ee82637ad2d7d07b22b980c9f3c3ed7ad43b4f810ed1589e330a&amp;source=constructorLink" TargetMode="External"/><Relationship Id="rId22" Type="http://schemas.openxmlformats.org/officeDocument/2006/relationships/hyperlink" Target="http://pcot.ruturbron.ru/reserve/6828" TargetMode="External"/><Relationship Id="rId27" Type="http://schemas.openxmlformats.org/officeDocument/2006/relationships/hyperlink" Target="http://pcot.ruturbron.ru/bus/6830/5838/5447/scheme" TargetMode="External"/><Relationship Id="rId30" Type="http://schemas.openxmlformats.org/officeDocument/2006/relationships/hyperlink" Target="http://pcot.ruturbron.ru/reserve/6832" TargetMode="External"/><Relationship Id="rId35" Type="http://schemas.openxmlformats.org/officeDocument/2006/relationships/hyperlink" Target="http://pcot.ruturbron.ru/bus/6834/5842/5451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2047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2022-01-25T07:27:00Z</dcterms:created>
  <dcterms:modified xsi:type="dcterms:W3CDTF">2022-01-25T09:04:00Z</dcterms:modified>
</cp:coreProperties>
</file>