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39" w:rsidRPr="00904504" w:rsidRDefault="00192A8E" w:rsidP="00192A8E">
      <w:pPr>
        <w:jc w:val="center"/>
        <w:rPr>
          <w:rFonts w:ascii="Times New Roman" w:hAnsi="Times New Roman" w:cs="Times New Roman"/>
          <w:b/>
          <w:bCs/>
          <w:color w:val="FF6600"/>
          <w:sz w:val="36"/>
          <w:szCs w:val="36"/>
          <w:shd w:val="clear" w:color="auto" w:fill="FFFFFF"/>
        </w:rPr>
      </w:pPr>
      <w:r w:rsidRPr="00904504">
        <w:rPr>
          <w:rFonts w:ascii="Times New Roman" w:hAnsi="Times New Roman" w:cs="Times New Roman"/>
          <w:b/>
          <w:bCs/>
          <w:color w:val="FF6600"/>
          <w:sz w:val="36"/>
          <w:szCs w:val="36"/>
          <w:shd w:val="clear" w:color="auto" w:fill="FFFFFF"/>
        </w:rPr>
        <w:t>Гора Колпак</w:t>
      </w:r>
      <w:bookmarkStart w:id="0" w:name="_GoBack"/>
      <w:bookmarkEnd w:id="0"/>
      <w:r w:rsidRPr="00904504">
        <w:rPr>
          <w:rFonts w:ascii="Times New Roman" w:hAnsi="Times New Roman" w:cs="Times New Roman"/>
          <w:b/>
          <w:bCs/>
          <w:color w:val="FF6600"/>
          <w:sz w:val="36"/>
          <w:szCs w:val="36"/>
          <w:shd w:val="clear" w:color="auto" w:fill="FFFFFF"/>
        </w:rPr>
        <w:t>и 614 м и граница Европы и Азии!</w:t>
      </w:r>
    </w:p>
    <w:p w:rsidR="00192A8E" w:rsidRDefault="00192A8E" w:rsidP="00192A8E">
      <w:pPr>
        <w:jc w:val="both"/>
        <w:rPr>
          <w:rFonts w:ascii="Arial" w:hAnsi="Arial" w:cs="Arial"/>
          <w:b/>
          <w:bCs/>
          <w:color w:val="FF6600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FF6600"/>
          <w:sz w:val="29"/>
          <w:szCs w:val="29"/>
          <w:shd w:val="clear" w:color="auto" w:fill="FFFFFF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015841" cy="2009775"/>
            <wp:effectExtent l="0" t="0" r="0" b="0"/>
            <wp:docPr id="1" name="Рисунок 1" descr="https://sun9-43.userapi.com/c855632/v855632918/deabe/Sqxr1Hka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855632/v855632918/deabe/Sqxr1Hkak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74" cy="20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6600"/>
          <w:sz w:val="29"/>
          <w:szCs w:val="29"/>
          <w:shd w:val="clear" w:color="auto" w:fill="FFFFFF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604E0F5" wp14:editId="2D0CC5C2">
            <wp:extent cx="2743200" cy="201090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80"/>
                    <a:stretch/>
                  </pic:blipFill>
                  <pic:spPr bwMode="auto">
                    <a:xfrm>
                      <a:off x="0" y="0"/>
                      <a:ext cx="2757696" cy="2021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A8E" w:rsidRPr="00192A8E" w:rsidRDefault="00192A8E" w:rsidP="00192A8E">
      <w:pPr>
        <w:jc w:val="both"/>
        <w:rPr>
          <w:rFonts w:ascii="Arial" w:hAnsi="Arial" w:cs="Arial"/>
          <w:b/>
          <w:bCs/>
          <w:color w:val="FF6600"/>
          <w:sz w:val="24"/>
          <w:szCs w:val="29"/>
          <w:shd w:val="clear" w:color="auto" w:fill="FFFFFF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482"/>
      </w:tblGrid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64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64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Друзья, приглашаем вас в однодневный тур на гору Колпаки! </w:t>
            </w: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Эти горы притязательны своей необычной красотой. Название этих гор таит в себе их форму. Колпаки стоят друг за другом, разных размеров, величественные и завораживающие. С них открывает замечательный вид на леса, которые кажутся бескрайними с вершин этих великанов.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64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08.00 - Отправление группы из Перми, ул. Ленина, 53 (Театр-Театр). </w:t>
            </w: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08.00-13.00 - Дорога до границы Европы и Азии . Путевая экскурсия. </w:t>
            </w: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13.00-13.30 - Время на фотографирование.</w:t>
            </w: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13.30-14.00 - Дорога до г. Колпаки.</w:t>
            </w: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14.00-16.00 - Экскурсия на Колпаки.</w:t>
            </w: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16.00-17.00 - Пикник (за доп. плату).</w:t>
            </w: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17.00 - Отправление в Пермь.</w:t>
            </w: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22.00 - Ориентировочное время прибытия группы в Пермь, ул. Ленина, 53 (Театр-Театр).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Проживание: </w:t>
            </w:r>
          </w:p>
        </w:tc>
        <w:tc>
          <w:tcPr>
            <w:tcW w:w="64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64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обслуживание, услуги экскурсовода, экскурсионное обслуживание по программе, туристическая страховка.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64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64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64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руб./чел. - Обед мясной, приготовленный на костре (борщ, шашлык куриный или свиной с овощной нарезкой, бутерброды, чай/кофе, печенье/конфеты, хлеб, соусы, одноразовая посуда).</w:t>
            </w: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 руб./чел. - Глинтвейн (вино красное полусладкое, фрукты, специи).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64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одежды теплая, спортивно-свободная и соответствующая погодным условиям. Обязательно хорошая, удобная обувь для трекинга.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64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удостоверяющий личность (можно копию),</w:t>
            </w: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перекус в дорогу, термос с чаем или кофе,</w:t>
            </w: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фотоаппарат, видеокамеру (по желанию).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64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 - дети до 14 лет, пенсионеры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6482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1 595 руб.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64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г. Пермь, ул. Ленина, 53 (Театр-Театр).</w:t>
            </w:r>
          </w:p>
        </w:tc>
      </w:tr>
      <w:tr w:rsidR="00192A8E" w:rsidRPr="00192A8E" w:rsidTr="00113420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648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A8E" w:rsidRPr="00904504" w:rsidRDefault="00192A8E" w:rsidP="0019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</w:tbl>
    <w:p w:rsidR="00192A8E" w:rsidRDefault="00192A8E" w:rsidP="00192A8E">
      <w:pPr>
        <w:jc w:val="center"/>
      </w:pPr>
    </w:p>
    <w:sectPr w:rsidR="00192A8E" w:rsidSect="00192A8E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56"/>
    <w:rsid w:val="00113420"/>
    <w:rsid w:val="00192A8E"/>
    <w:rsid w:val="00904504"/>
    <w:rsid w:val="00A75656"/>
    <w:rsid w:val="00C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422E-5B40-4E53-AD79-F4807713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Эля</cp:lastModifiedBy>
  <cp:revision>6</cp:revision>
  <dcterms:created xsi:type="dcterms:W3CDTF">2020-11-18T12:09:00Z</dcterms:created>
  <dcterms:modified xsi:type="dcterms:W3CDTF">2021-05-24T08:48:00Z</dcterms:modified>
</cp:coreProperties>
</file>