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78" w:rsidRDefault="00727DDB">
      <w:pPr>
        <w:spacing w:before="75" w:line="391" w:lineRule="exact"/>
        <w:ind w:left="3486"/>
        <w:rPr>
          <w:rFonts w:ascii="Arial Black" w:hAnsi="Arial Black"/>
          <w:sz w:val="28"/>
        </w:rPr>
      </w:pPr>
      <w:r>
        <w:rPr>
          <w:rFonts w:ascii="Arial Black" w:hAnsi="Arial Black"/>
          <w:color w:val="231F20"/>
          <w:sz w:val="28"/>
        </w:rPr>
        <w:t>Санаторий</w:t>
      </w:r>
      <w:r>
        <w:rPr>
          <w:rFonts w:ascii="Arial Black" w:hAnsi="Arial Black"/>
          <w:color w:val="231F20"/>
          <w:spacing w:val="-1"/>
          <w:sz w:val="28"/>
        </w:rPr>
        <w:t xml:space="preserve"> </w:t>
      </w:r>
      <w:r>
        <w:rPr>
          <w:rFonts w:ascii="Arial Black" w:hAnsi="Arial Black"/>
          <w:color w:val="231F20"/>
          <w:sz w:val="28"/>
        </w:rPr>
        <w:t>«Светлый»</w:t>
      </w:r>
    </w:p>
    <w:p w:rsidR="007E1F78" w:rsidRDefault="00727DDB">
      <w:pPr>
        <w:pStyle w:val="a4"/>
      </w:pPr>
      <w:r>
        <w:rPr>
          <w:color w:val="231F20"/>
        </w:rPr>
        <w:t>Цены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санаторно-курортные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услуги</w:t>
      </w:r>
    </w:p>
    <w:p w:rsidR="007E1F78" w:rsidRDefault="00727DDB">
      <w:pPr>
        <w:pStyle w:val="a3"/>
        <w:spacing w:before="193"/>
        <w:ind w:left="3486"/>
      </w:pP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июня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года</w:t>
      </w:r>
    </w:p>
    <w:p w:rsidR="007E1F78" w:rsidRDefault="007E1F78">
      <w:pPr>
        <w:pStyle w:val="a3"/>
      </w:pPr>
    </w:p>
    <w:p w:rsidR="007E1F78" w:rsidRDefault="007E1F78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769"/>
        <w:gridCol w:w="3571"/>
      </w:tblGrid>
      <w:tr w:rsidR="007E1F78">
        <w:trPr>
          <w:trHeight w:val="507"/>
        </w:trPr>
        <w:tc>
          <w:tcPr>
            <w:tcW w:w="7769" w:type="dxa"/>
            <w:shd w:val="clear" w:color="auto" w:fill="D4E7F4"/>
          </w:tcPr>
          <w:p w:rsidR="007E1F78" w:rsidRDefault="00727DDB">
            <w:pPr>
              <w:pStyle w:val="TableParagraph"/>
              <w:spacing w:before="138"/>
              <w:ind w:left="35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>Категории</w:t>
            </w:r>
            <w:r>
              <w:rPr>
                <w:rFonts w:ascii="Arial" w:hAns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номеров</w:t>
            </w:r>
          </w:p>
        </w:tc>
        <w:tc>
          <w:tcPr>
            <w:tcW w:w="3571" w:type="dxa"/>
            <w:shd w:val="clear" w:color="auto" w:fill="D4E7F4"/>
          </w:tcPr>
          <w:p w:rsidR="007E1F78" w:rsidRDefault="00727DDB">
            <w:pPr>
              <w:pStyle w:val="TableParagraph"/>
              <w:spacing w:before="42" w:line="249" w:lineRule="auto"/>
              <w:ind w:left="2135" w:right="111" w:hanging="82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Цена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указана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в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рублях</w:t>
            </w:r>
            <w:r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за</w:t>
            </w:r>
            <w:r>
              <w:rPr>
                <w:rFonts w:ascii="Arial" w:hAnsi="Arial"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сутки.</w:t>
            </w:r>
          </w:p>
        </w:tc>
      </w:tr>
      <w:tr w:rsidR="007E1F78">
        <w:trPr>
          <w:trHeight w:val="291"/>
        </w:trPr>
        <w:tc>
          <w:tcPr>
            <w:tcW w:w="7769" w:type="dxa"/>
          </w:tcPr>
          <w:p w:rsidR="007E1F78" w:rsidRDefault="00727DDB">
            <w:pPr>
              <w:pStyle w:val="TableParagraph"/>
              <w:spacing w:before="42"/>
              <w:ind w:left="0" w:right="163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Корпус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№1</w:t>
            </w:r>
          </w:p>
        </w:tc>
        <w:tc>
          <w:tcPr>
            <w:tcW w:w="3571" w:type="dxa"/>
          </w:tcPr>
          <w:p w:rsidR="007E1F78" w:rsidRDefault="007E1F7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E1F78">
        <w:trPr>
          <w:trHeight w:val="566"/>
        </w:trPr>
        <w:tc>
          <w:tcPr>
            <w:tcW w:w="7769" w:type="dxa"/>
            <w:shd w:val="clear" w:color="auto" w:fill="ECEFF5"/>
          </w:tcPr>
          <w:p w:rsidR="007E1F78" w:rsidRDefault="00727DDB">
            <w:pPr>
              <w:pStyle w:val="TableParagraph"/>
              <w:spacing w:before="135"/>
              <w:rPr>
                <w:sz w:val="20"/>
              </w:rPr>
            </w:pPr>
            <w:r>
              <w:rPr>
                <w:color w:val="231F20"/>
                <w:sz w:val="20"/>
              </w:rPr>
              <w:t>Одноместный</w:t>
            </w:r>
          </w:p>
        </w:tc>
        <w:tc>
          <w:tcPr>
            <w:tcW w:w="3571" w:type="dxa"/>
            <w:shd w:val="clear" w:color="auto" w:fill="ECEFF5"/>
          </w:tcPr>
          <w:p w:rsidR="007E1F78" w:rsidRDefault="00727DDB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000</w:t>
            </w:r>
          </w:p>
        </w:tc>
      </w:tr>
      <w:tr w:rsidR="007E1F78">
        <w:trPr>
          <w:trHeight w:val="566"/>
        </w:trPr>
        <w:tc>
          <w:tcPr>
            <w:tcW w:w="7769" w:type="dxa"/>
          </w:tcPr>
          <w:p w:rsidR="007E1F78" w:rsidRDefault="00727DDB">
            <w:pPr>
              <w:pStyle w:val="TableParagraph"/>
              <w:spacing w:before="135"/>
              <w:rPr>
                <w:sz w:val="20"/>
              </w:rPr>
            </w:pPr>
            <w:r>
              <w:rPr>
                <w:color w:val="231F20"/>
                <w:sz w:val="20"/>
              </w:rPr>
              <w:t>3-местный</w:t>
            </w:r>
          </w:p>
        </w:tc>
        <w:tc>
          <w:tcPr>
            <w:tcW w:w="3571" w:type="dxa"/>
          </w:tcPr>
          <w:p w:rsidR="007E1F78" w:rsidRDefault="00727DDB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</w:p>
        </w:tc>
      </w:tr>
      <w:tr w:rsidR="007E1F78">
        <w:trPr>
          <w:trHeight w:val="566"/>
        </w:trPr>
        <w:tc>
          <w:tcPr>
            <w:tcW w:w="7769" w:type="dxa"/>
            <w:shd w:val="clear" w:color="auto" w:fill="ECEFF5"/>
          </w:tcPr>
          <w:p w:rsidR="007E1F78" w:rsidRDefault="00727DDB">
            <w:pPr>
              <w:pStyle w:val="TableParagraph"/>
              <w:spacing w:before="135"/>
              <w:rPr>
                <w:sz w:val="20"/>
              </w:rPr>
            </w:pPr>
            <w:r>
              <w:rPr>
                <w:color w:val="231F20"/>
                <w:sz w:val="20"/>
              </w:rPr>
              <w:t>3-местный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с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двухместным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размещением</w:t>
            </w:r>
          </w:p>
        </w:tc>
        <w:tc>
          <w:tcPr>
            <w:tcW w:w="3571" w:type="dxa"/>
            <w:shd w:val="clear" w:color="auto" w:fill="ECEFF5"/>
          </w:tcPr>
          <w:p w:rsidR="007E1F78" w:rsidRDefault="00727DDB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</w:tr>
      <w:tr w:rsidR="007E1F78">
        <w:trPr>
          <w:trHeight w:val="566"/>
        </w:trPr>
        <w:tc>
          <w:tcPr>
            <w:tcW w:w="7769" w:type="dxa"/>
          </w:tcPr>
          <w:p w:rsidR="007E1F78" w:rsidRDefault="00727DDB">
            <w:pPr>
              <w:pStyle w:val="TableParagraph"/>
              <w:spacing w:before="135"/>
              <w:rPr>
                <w:sz w:val="20"/>
              </w:rPr>
            </w:pPr>
            <w:r>
              <w:rPr>
                <w:color w:val="231F20"/>
                <w:sz w:val="20"/>
              </w:rPr>
              <w:t>2-местный</w:t>
            </w:r>
          </w:p>
        </w:tc>
        <w:tc>
          <w:tcPr>
            <w:tcW w:w="3571" w:type="dxa"/>
          </w:tcPr>
          <w:p w:rsidR="007E1F78" w:rsidRDefault="00727DDB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</w:p>
        </w:tc>
      </w:tr>
      <w:tr w:rsidR="007E1F78">
        <w:trPr>
          <w:trHeight w:val="566"/>
        </w:trPr>
        <w:tc>
          <w:tcPr>
            <w:tcW w:w="7769" w:type="dxa"/>
            <w:shd w:val="clear" w:color="auto" w:fill="ECEFF5"/>
          </w:tcPr>
          <w:p w:rsidR="007E1F78" w:rsidRDefault="00727DDB">
            <w:pPr>
              <w:pStyle w:val="TableParagraph"/>
              <w:spacing w:before="135"/>
              <w:rPr>
                <w:sz w:val="20"/>
              </w:rPr>
            </w:pPr>
            <w:r>
              <w:rPr>
                <w:color w:val="231F20"/>
                <w:sz w:val="20"/>
              </w:rPr>
              <w:t>2-х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местный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улучшенный</w:t>
            </w:r>
          </w:p>
        </w:tc>
        <w:tc>
          <w:tcPr>
            <w:tcW w:w="3571" w:type="dxa"/>
            <w:shd w:val="clear" w:color="auto" w:fill="ECEFF5"/>
          </w:tcPr>
          <w:p w:rsidR="007E1F78" w:rsidRDefault="00727DDB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</w:tr>
      <w:tr w:rsidR="007E1F78">
        <w:trPr>
          <w:trHeight w:val="291"/>
        </w:trPr>
        <w:tc>
          <w:tcPr>
            <w:tcW w:w="7769" w:type="dxa"/>
          </w:tcPr>
          <w:p w:rsidR="007E1F78" w:rsidRDefault="00727DDB">
            <w:pPr>
              <w:pStyle w:val="TableParagraph"/>
              <w:spacing w:before="42"/>
              <w:ind w:left="0" w:right="163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Корпус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№2</w:t>
            </w:r>
          </w:p>
        </w:tc>
        <w:tc>
          <w:tcPr>
            <w:tcW w:w="3571" w:type="dxa"/>
          </w:tcPr>
          <w:p w:rsidR="007E1F78" w:rsidRDefault="007E1F7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E1F78">
        <w:trPr>
          <w:trHeight w:val="566"/>
        </w:trPr>
        <w:tc>
          <w:tcPr>
            <w:tcW w:w="7769" w:type="dxa"/>
            <w:shd w:val="clear" w:color="auto" w:fill="ECEFF5"/>
          </w:tcPr>
          <w:p w:rsidR="007E1F78" w:rsidRDefault="00727DDB">
            <w:pPr>
              <w:pStyle w:val="TableParagraph"/>
              <w:spacing w:before="135"/>
              <w:rPr>
                <w:sz w:val="20"/>
              </w:rPr>
            </w:pPr>
            <w:r>
              <w:rPr>
                <w:color w:val="231F20"/>
                <w:sz w:val="20"/>
              </w:rPr>
              <w:t>1-местный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блочный</w:t>
            </w:r>
          </w:p>
        </w:tc>
        <w:tc>
          <w:tcPr>
            <w:tcW w:w="3571" w:type="dxa"/>
            <w:shd w:val="clear" w:color="auto" w:fill="ECEFF5"/>
          </w:tcPr>
          <w:p w:rsidR="007E1F78" w:rsidRDefault="00727DDB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</w:tr>
      <w:tr w:rsidR="007E1F78">
        <w:trPr>
          <w:trHeight w:val="566"/>
        </w:trPr>
        <w:tc>
          <w:tcPr>
            <w:tcW w:w="7769" w:type="dxa"/>
          </w:tcPr>
          <w:p w:rsidR="007E1F78" w:rsidRDefault="00727DDB">
            <w:pPr>
              <w:pStyle w:val="TableParagraph"/>
              <w:spacing w:before="135"/>
              <w:rPr>
                <w:sz w:val="20"/>
              </w:rPr>
            </w:pPr>
            <w:r>
              <w:rPr>
                <w:color w:val="231F20"/>
                <w:sz w:val="20"/>
              </w:rPr>
              <w:t>4-местный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блочный</w:t>
            </w:r>
          </w:p>
        </w:tc>
        <w:tc>
          <w:tcPr>
            <w:tcW w:w="3571" w:type="dxa"/>
          </w:tcPr>
          <w:p w:rsidR="007E1F78" w:rsidRDefault="00727DDB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</w:t>
            </w:r>
          </w:p>
        </w:tc>
      </w:tr>
      <w:tr w:rsidR="007E1F78">
        <w:trPr>
          <w:trHeight w:val="566"/>
        </w:trPr>
        <w:tc>
          <w:tcPr>
            <w:tcW w:w="7769" w:type="dxa"/>
            <w:shd w:val="clear" w:color="auto" w:fill="ECEFF5"/>
          </w:tcPr>
          <w:p w:rsidR="007E1F78" w:rsidRDefault="00727DDB">
            <w:pPr>
              <w:pStyle w:val="TableParagraph"/>
              <w:spacing w:before="135"/>
              <w:rPr>
                <w:sz w:val="20"/>
              </w:rPr>
            </w:pPr>
            <w:r>
              <w:rPr>
                <w:color w:val="231F20"/>
                <w:sz w:val="20"/>
              </w:rPr>
              <w:t>2-местный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2-комнатный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«Комфорт»</w:t>
            </w:r>
          </w:p>
        </w:tc>
        <w:tc>
          <w:tcPr>
            <w:tcW w:w="3571" w:type="dxa"/>
            <w:shd w:val="clear" w:color="auto" w:fill="ECEFF5"/>
          </w:tcPr>
          <w:p w:rsidR="007E1F78" w:rsidRDefault="00727DDB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</w:tr>
      <w:tr w:rsidR="007E1F78">
        <w:trPr>
          <w:trHeight w:val="566"/>
        </w:trPr>
        <w:tc>
          <w:tcPr>
            <w:tcW w:w="7769" w:type="dxa"/>
          </w:tcPr>
          <w:p w:rsidR="007E1F78" w:rsidRDefault="00727DDB">
            <w:pPr>
              <w:pStyle w:val="TableParagraph"/>
              <w:spacing w:before="135"/>
              <w:rPr>
                <w:sz w:val="20"/>
              </w:rPr>
            </w:pPr>
            <w:r>
              <w:rPr>
                <w:color w:val="231F20"/>
                <w:sz w:val="20"/>
              </w:rPr>
              <w:t>1-местный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2-комнатный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«Комфорт»</w:t>
            </w:r>
          </w:p>
        </w:tc>
        <w:tc>
          <w:tcPr>
            <w:tcW w:w="3571" w:type="dxa"/>
          </w:tcPr>
          <w:p w:rsidR="007E1F78" w:rsidRDefault="00727DDB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</w:p>
        </w:tc>
      </w:tr>
      <w:tr w:rsidR="007E1F78">
        <w:trPr>
          <w:trHeight w:val="291"/>
        </w:trPr>
        <w:tc>
          <w:tcPr>
            <w:tcW w:w="7769" w:type="dxa"/>
            <w:shd w:val="clear" w:color="auto" w:fill="ECEFF5"/>
          </w:tcPr>
          <w:p w:rsidR="007E1F78" w:rsidRDefault="00727DDB">
            <w:pPr>
              <w:pStyle w:val="TableParagraph"/>
              <w:spacing w:before="42"/>
              <w:ind w:left="0" w:right="1634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Корпус</w:t>
            </w:r>
            <w:r>
              <w:rPr>
                <w:rFonts w:ascii="Arial" w:hAns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№3</w:t>
            </w:r>
          </w:p>
        </w:tc>
        <w:tc>
          <w:tcPr>
            <w:tcW w:w="3571" w:type="dxa"/>
            <w:shd w:val="clear" w:color="auto" w:fill="ECEFF5"/>
          </w:tcPr>
          <w:p w:rsidR="007E1F78" w:rsidRDefault="007E1F7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E1F78">
        <w:trPr>
          <w:trHeight w:val="566"/>
        </w:trPr>
        <w:tc>
          <w:tcPr>
            <w:tcW w:w="7769" w:type="dxa"/>
          </w:tcPr>
          <w:p w:rsidR="007E1F78" w:rsidRDefault="00727DDB">
            <w:pPr>
              <w:pStyle w:val="TableParagraph"/>
              <w:spacing w:before="27" w:line="27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1-местный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«А»</w:t>
            </w:r>
          </w:p>
          <w:p w:rsidR="007E1F78" w:rsidRDefault="00727DDB">
            <w:pPr>
              <w:pStyle w:val="TableParagraph"/>
              <w:spacing w:before="0"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односпальная</w:t>
            </w:r>
            <w:r>
              <w:rPr>
                <w:rFonts w:ascii="Arial" w:hAnsi="Arial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кровать</w:t>
            </w:r>
          </w:p>
        </w:tc>
        <w:tc>
          <w:tcPr>
            <w:tcW w:w="3571" w:type="dxa"/>
          </w:tcPr>
          <w:p w:rsidR="007E1F78" w:rsidRDefault="00727DDB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900</w:t>
            </w:r>
          </w:p>
        </w:tc>
      </w:tr>
      <w:tr w:rsidR="007E1F78">
        <w:trPr>
          <w:trHeight w:val="566"/>
        </w:trPr>
        <w:tc>
          <w:tcPr>
            <w:tcW w:w="7769" w:type="dxa"/>
            <w:shd w:val="clear" w:color="auto" w:fill="ECEFF5"/>
          </w:tcPr>
          <w:p w:rsidR="007E1F78" w:rsidRDefault="00727DDB">
            <w:pPr>
              <w:pStyle w:val="TableParagraph"/>
              <w:spacing w:before="27" w:line="27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1-местный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«Б»</w:t>
            </w:r>
          </w:p>
          <w:p w:rsidR="007E1F78" w:rsidRDefault="00727DDB">
            <w:pPr>
              <w:pStyle w:val="TableParagraph"/>
              <w:spacing w:before="0" w:line="200" w:lineRule="exac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231F20"/>
                <w:sz w:val="18"/>
              </w:rPr>
              <w:t>полутороспальная</w:t>
            </w:r>
            <w:proofErr w:type="spellEnd"/>
            <w:r>
              <w:rPr>
                <w:rFonts w:ascii="Arial" w:hAnsi="Arial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кровать</w:t>
            </w:r>
          </w:p>
        </w:tc>
        <w:tc>
          <w:tcPr>
            <w:tcW w:w="3571" w:type="dxa"/>
            <w:shd w:val="clear" w:color="auto" w:fill="ECEFF5"/>
          </w:tcPr>
          <w:p w:rsidR="007E1F78" w:rsidRDefault="00727DDB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</w:tr>
      <w:tr w:rsidR="007E1F78">
        <w:trPr>
          <w:trHeight w:val="566"/>
        </w:trPr>
        <w:tc>
          <w:tcPr>
            <w:tcW w:w="7769" w:type="dxa"/>
          </w:tcPr>
          <w:p w:rsidR="007E1F78" w:rsidRDefault="00727DDB">
            <w:pPr>
              <w:pStyle w:val="TableParagraph"/>
              <w:spacing w:before="27" w:line="27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2-местный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«Б»</w:t>
            </w:r>
          </w:p>
          <w:p w:rsidR="007E1F78" w:rsidRDefault="00727DDB">
            <w:pPr>
              <w:pStyle w:val="TableParagraph"/>
              <w:spacing w:before="0"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две</w:t>
            </w:r>
            <w:r>
              <w:rPr>
                <w:rFonts w:ascii="Arial" w:hAnsi="Arial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односпальных</w:t>
            </w:r>
            <w:r>
              <w:rPr>
                <w:rFonts w:ascii="Arial" w:hAnsi="Arial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кровати</w:t>
            </w:r>
          </w:p>
        </w:tc>
        <w:tc>
          <w:tcPr>
            <w:tcW w:w="3571" w:type="dxa"/>
          </w:tcPr>
          <w:p w:rsidR="007E1F78" w:rsidRDefault="00727DDB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700</w:t>
            </w:r>
          </w:p>
        </w:tc>
      </w:tr>
      <w:tr w:rsidR="007E1F78">
        <w:trPr>
          <w:trHeight w:val="566"/>
        </w:trPr>
        <w:tc>
          <w:tcPr>
            <w:tcW w:w="7769" w:type="dxa"/>
            <w:shd w:val="clear" w:color="auto" w:fill="ECEFF5"/>
          </w:tcPr>
          <w:p w:rsidR="007E1F78" w:rsidRDefault="00727DDB">
            <w:pPr>
              <w:pStyle w:val="TableParagraph"/>
              <w:spacing w:before="27" w:line="27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1-местный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улучшенный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«А»</w:t>
            </w:r>
          </w:p>
          <w:p w:rsidR="007E1F78" w:rsidRDefault="00727DDB">
            <w:pPr>
              <w:pStyle w:val="TableParagraph"/>
              <w:spacing w:before="0" w:line="200" w:lineRule="exac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231F20"/>
                <w:spacing w:val="-1"/>
                <w:sz w:val="18"/>
              </w:rPr>
              <w:t>полутороспальная</w:t>
            </w:r>
            <w:proofErr w:type="spellEnd"/>
            <w:r>
              <w:rPr>
                <w:rFonts w:ascii="Arial" w:hAnsi="Arial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кровать,</w:t>
            </w:r>
            <w:r>
              <w:rPr>
                <w:rFonts w:ascii="Arial" w:hAnsi="Arial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диван-кровать</w:t>
            </w:r>
          </w:p>
        </w:tc>
        <w:tc>
          <w:tcPr>
            <w:tcW w:w="3571" w:type="dxa"/>
            <w:shd w:val="clear" w:color="auto" w:fill="ECEFF5"/>
          </w:tcPr>
          <w:p w:rsidR="007E1F78" w:rsidRDefault="00727DDB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</w:tr>
      <w:tr w:rsidR="007E1F78">
        <w:trPr>
          <w:trHeight w:val="566"/>
        </w:trPr>
        <w:tc>
          <w:tcPr>
            <w:tcW w:w="7769" w:type="dxa"/>
          </w:tcPr>
          <w:p w:rsidR="007E1F78" w:rsidRDefault="00727DDB">
            <w:pPr>
              <w:pStyle w:val="TableParagraph"/>
              <w:spacing w:before="27" w:line="27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1-местный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улучшенный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«Б»</w:t>
            </w:r>
          </w:p>
          <w:p w:rsidR="007E1F78" w:rsidRDefault="00727DDB">
            <w:pPr>
              <w:pStyle w:val="TableParagraph"/>
              <w:spacing w:before="0"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односпальная</w:t>
            </w:r>
            <w:r>
              <w:rPr>
                <w:rFonts w:ascii="Arial" w:hAnsi="Arial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кровать,</w:t>
            </w:r>
            <w:r>
              <w:rPr>
                <w:rFonts w:ascii="Arial" w:hAnsi="Arial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кресло-кровать</w:t>
            </w:r>
          </w:p>
        </w:tc>
        <w:tc>
          <w:tcPr>
            <w:tcW w:w="3571" w:type="dxa"/>
          </w:tcPr>
          <w:p w:rsidR="007E1F78" w:rsidRDefault="00727DDB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300</w:t>
            </w:r>
          </w:p>
        </w:tc>
      </w:tr>
      <w:tr w:rsidR="007E1F78">
        <w:trPr>
          <w:trHeight w:val="566"/>
        </w:trPr>
        <w:tc>
          <w:tcPr>
            <w:tcW w:w="7769" w:type="dxa"/>
            <w:shd w:val="clear" w:color="auto" w:fill="ECEFF5"/>
          </w:tcPr>
          <w:p w:rsidR="007E1F78" w:rsidRDefault="00727DDB">
            <w:pPr>
              <w:pStyle w:val="TableParagraph"/>
              <w:spacing w:before="27" w:line="27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2-местный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улучшенный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«А»</w:t>
            </w:r>
          </w:p>
          <w:p w:rsidR="007E1F78" w:rsidRDefault="00727DDB">
            <w:pPr>
              <w:pStyle w:val="TableParagraph"/>
              <w:spacing w:before="0"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две</w:t>
            </w:r>
            <w:r>
              <w:rPr>
                <w:rFonts w:ascii="Arial" w:hAnsi="Arial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односпальных</w:t>
            </w:r>
            <w:r>
              <w:rPr>
                <w:rFonts w:ascii="Arial" w:hAnsi="Arial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кровати</w:t>
            </w:r>
          </w:p>
        </w:tc>
        <w:tc>
          <w:tcPr>
            <w:tcW w:w="3571" w:type="dxa"/>
            <w:shd w:val="clear" w:color="auto" w:fill="ECEFF5"/>
          </w:tcPr>
          <w:p w:rsidR="007E1F78" w:rsidRDefault="00727DDB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</w:p>
        </w:tc>
      </w:tr>
      <w:tr w:rsidR="007E1F78">
        <w:trPr>
          <w:trHeight w:val="566"/>
        </w:trPr>
        <w:tc>
          <w:tcPr>
            <w:tcW w:w="7769" w:type="dxa"/>
          </w:tcPr>
          <w:p w:rsidR="007E1F78" w:rsidRDefault="00727DDB">
            <w:pPr>
              <w:pStyle w:val="TableParagraph"/>
              <w:spacing w:before="27" w:line="275" w:lineRule="exact"/>
              <w:rPr>
                <w:sz w:val="11"/>
              </w:rPr>
            </w:pPr>
            <w:r>
              <w:rPr>
                <w:color w:val="231F20"/>
                <w:sz w:val="20"/>
              </w:rPr>
              <w:t>1-местный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2-комнатный «Люкс» 44 м</w:t>
            </w:r>
            <w:r>
              <w:rPr>
                <w:color w:val="231F20"/>
                <w:position w:val="7"/>
                <w:sz w:val="11"/>
              </w:rPr>
              <w:t>2</w:t>
            </w:r>
          </w:p>
          <w:p w:rsidR="007E1F78" w:rsidRDefault="00727DDB">
            <w:pPr>
              <w:pStyle w:val="TableParagraph"/>
              <w:spacing w:before="0"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дву</w:t>
            </w:r>
            <w:r>
              <w:rPr>
                <w:rFonts w:ascii="Arial" w:hAnsi="Arial"/>
                <w:color w:val="231F20"/>
                <w:sz w:val="18"/>
              </w:rPr>
              <w:t>спальная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кровать,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кожаный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диван</w:t>
            </w:r>
          </w:p>
        </w:tc>
        <w:tc>
          <w:tcPr>
            <w:tcW w:w="3571" w:type="dxa"/>
          </w:tcPr>
          <w:p w:rsidR="007E1F78" w:rsidRDefault="00727DDB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</w:p>
        </w:tc>
      </w:tr>
      <w:tr w:rsidR="007E1F78">
        <w:trPr>
          <w:trHeight w:val="566"/>
        </w:trPr>
        <w:tc>
          <w:tcPr>
            <w:tcW w:w="7769" w:type="dxa"/>
            <w:shd w:val="clear" w:color="auto" w:fill="ECEFF5"/>
          </w:tcPr>
          <w:p w:rsidR="007E1F78" w:rsidRDefault="00727DDB">
            <w:pPr>
              <w:pStyle w:val="TableParagraph"/>
              <w:spacing w:before="27" w:line="275" w:lineRule="exact"/>
              <w:rPr>
                <w:sz w:val="11"/>
              </w:rPr>
            </w:pPr>
            <w:r>
              <w:rPr>
                <w:color w:val="231F20"/>
                <w:sz w:val="20"/>
              </w:rPr>
              <w:t>1-местный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1-комнатный «Комфорт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+» 29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м</w:t>
            </w:r>
            <w:r>
              <w:rPr>
                <w:color w:val="231F20"/>
                <w:position w:val="7"/>
                <w:sz w:val="11"/>
              </w:rPr>
              <w:t>2</w:t>
            </w:r>
          </w:p>
          <w:p w:rsidR="007E1F78" w:rsidRDefault="00727DDB">
            <w:pPr>
              <w:pStyle w:val="TableParagraph"/>
              <w:spacing w:before="0"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дву</w:t>
            </w:r>
            <w:r>
              <w:rPr>
                <w:rFonts w:ascii="Arial" w:hAnsi="Arial"/>
                <w:color w:val="231F20"/>
                <w:sz w:val="18"/>
              </w:rPr>
              <w:t>спальная</w:t>
            </w:r>
            <w:r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кровать,</w:t>
            </w:r>
            <w:r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диван</w:t>
            </w:r>
          </w:p>
        </w:tc>
        <w:tc>
          <w:tcPr>
            <w:tcW w:w="3571" w:type="dxa"/>
            <w:shd w:val="clear" w:color="auto" w:fill="ECEFF5"/>
          </w:tcPr>
          <w:p w:rsidR="007E1F78" w:rsidRDefault="00727DDB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100</w:t>
            </w:r>
          </w:p>
        </w:tc>
      </w:tr>
      <w:tr w:rsidR="007E1F78">
        <w:trPr>
          <w:trHeight w:val="566"/>
        </w:trPr>
        <w:tc>
          <w:tcPr>
            <w:tcW w:w="7769" w:type="dxa"/>
          </w:tcPr>
          <w:p w:rsidR="007E1F78" w:rsidRDefault="00727DDB">
            <w:pPr>
              <w:pStyle w:val="TableParagraph"/>
              <w:spacing w:before="27" w:line="27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1-местный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комнатный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«Люкс»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(с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чайным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двориком)</w:t>
            </w:r>
          </w:p>
          <w:p w:rsidR="007E1F78" w:rsidRDefault="00727DDB">
            <w:pPr>
              <w:pStyle w:val="TableParagraph"/>
              <w:spacing w:before="0"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дву</w:t>
            </w:r>
            <w:r>
              <w:rPr>
                <w:rFonts w:ascii="Arial" w:hAnsi="Arial"/>
                <w:color w:val="231F20"/>
                <w:sz w:val="18"/>
              </w:rPr>
              <w:t>спальная</w:t>
            </w:r>
            <w:r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кровать,</w:t>
            </w:r>
            <w:r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диван</w:t>
            </w:r>
          </w:p>
        </w:tc>
        <w:tc>
          <w:tcPr>
            <w:tcW w:w="3571" w:type="dxa"/>
          </w:tcPr>
          <w:p w:rsidR="007E1F78" w:rsidRDefault="00727DDB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</w:p>
        </w:tc>
      </w:tr>
      <w:tr w:rsidR="007E1F78">
        <w:trPr>
          <w:trHeight w:val="566"/>
        </w:trPr>
        <w:tc>
          <w:tcPr>
            <w:tcW w:w="7769" w:type="dxa"/>
            <w:shd w:val="clear" w:color="auto" w:fill="ECEFF5"/>
          </w:tcPr>
          <w:p w:rsidR="007E1F78" w:rsidRDefault="00727DDB">
            <w:pPr>
              <w:pStyle w:val="TableParagraph"/>
              <w:spacing w:before="27" w:line="27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1-местный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2-х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комнатный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«Люкс»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(с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чайным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двориком)</w:t>
            </w:r>
          </w:p>
          <w:p w:rsidR="007E1F78" w:rsidRDefault="00727DDB">
            <w:pPr>
              <w:pStyle w:val="TableParagraph"/>
              <w:spacing w:before="0"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231F20"/>
                <w:sz w:val="18"/>
              </w:rPr>
              <w:t>дву</w:t>
            </w:r>
            <w:r>
              <w:rPr>
                <w:rFonts w:ascii="Arial" w:hAnsi="Arial"/>
                <w:color w:val="231F20"/>
                <w:sz w:val="18"/>
              </w:rPr>
              <w:t>спальная</w:t>
            </w:r>
            <w:r>
              <w:rPr>
                <w:rFonts w:ascii="Arial" w:hAns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кровать,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кожаный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диван</w:t>
            </w:r>
          </w:p>
        </w:tc>
        <w:tc>
          <w:tcPr>
            <w:tcW w:w="3571" w:type="dxa"/>
            <w:shd w:val="clear" w:color="auto" w:fill="ECEFF5"/>
          </w:tcPr>
          <w:p w:rsidR="007E1F78" w:rsidRDefault="00727DDB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800</w:t>
            </w:r>
          </w:p>
        </w:tc>
      </w:tr>
      <w:tr w:rsidR="007E1F78">
        <w:trPr>
          <w:trHeight w:val="501"/>
        </w:trPr>
        <w:tc>
          <w:tcPr>
            <w:tcW w:w="7769" w:type="dxa"/>
          </w:tcPr>
          <w:p w:rsidR="007E1F78" w:rsidRDefault="00727DDB">
            <w:pPr>
              <w:pStyle w:val="TableParagraph"/>
              <w:spacing w:before="27" w:line="27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1-местный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номер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«Студия»</w:t>
            </w:r>
          </w:p>
          <w:p w:rsidR="007E1F78" w:rsidRDefault="00727DDB">
            <w:pPr>
              <w:pStyle w:val="TableParagraph"/>
              <w:spacing w:before="0" w:line="180" w:lineRule="exac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color w:val="231F20"/>
                <w:sz w:val="18"/>
              </w:rPr>
              <w:t>Полуторо</w:t>
            </w:r>
            <w:r>
              <w:rPr>
                <w:rFonts w:ascii="Arial" w:hAnsi="Arial"/>
                <w:color w:val="231F20"/>
                <w:sz w:val="18"/>
              </w:rPr>
              <w:t>спальная</w:t>
            </w:r>
            <w:proofErr w:type="spellEnd"/>
            <w:r>
              <w:rPr>
                <w:rFonts w:ascii="Arial" w:hAnsi="Arial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кровать,</w:t>
            </w:r>
            <w:r>
              <w:rPr>
                <w:rFonts w:ascii="Arial" w:hAnsi="Arial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кресло-кровать</w:t>
            </w:r>
          </w:p>
        </w:tc>
        <w:tc>
          <w:tcPr>
            <w:tcW w:w="3571" w:type="dxa"/>
          </w:tcPr>
          <w:p w:rsidR="007E1F78" w:rsidRDefault="00727DDB">
            <w:pPr>
              <w:pStyle w:val="TableParagraph"/>
              <w:ind w:left="0" w:right="82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600</w:t>
            </w:r>
          </w:p>
        </w:tc>
      </w:tr>
    </w:tbl>
    <w:p w:rsidR="007E1F78" w:rsidRDefault="007E1F78">
      <w:pPr>
        <w:pStyle w:val="a3"/>
        <w:rPr>
          <w:sz w:val="18"/>
        </w:rPr>
      </w:pPr>
    </w:p>
    <w:p w:rsidR="007E1F78" w:rsidRDefault="00727DDB">
      <w:pPr>
        <w:pStyle w:val="a3"/>
        <w:spacing w:before="119" w:line="249" w:lineRule="auto"/>
        <w:ind w:left="103"/>
      </w:pPr>
      <w:r>
        <w:rPr>
          <w:color w:val="231F20"/>
        </w:rPr>
        <w:t>Стоимость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путёвки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увеличивается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подселении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взрослого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ребёнка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старш</w:t>
      </w:r>
      <w:r>
        <w:rPr>
          <w:color w:val="231F20"/>
        </w:rPr>
        <w:t>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80%,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ребёнка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65%,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ребёнка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 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лет 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50%.</w:t>
      </w:r>
    </w:p>
    <w:p w:rsidR="007E1F78" w:rsidRDefault="007E1F78">
      <w:pPr>
        <w:pStyle w:val="a3"/>
        <w:rPr>
          <w:sz w:val="21"/>
        </w:rPr>
      </w:pPr>
    </w:p>
    <w:p w:rsidR="007E1F78" w:rsidRDefault="00727DDB">
      <w:pPr>
        <w:pStyle w:val="a3"/>
        <w:spacing w:line="249" w:lineRule="auto"/>
        <w:ind w:left="103"/>
      </w:pPr>
      <w:r>
        <w:rPr>
          <w:color w:val="231F20"/>
        </w:rPr>
        <w:t>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опоздания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дату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заезда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досрочного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выезда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санатория,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стоимость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пропущенных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дней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компенсиру</w:t>
      </w:r>
      <w:r>
        <w:rPr>
          <w:color w:val="231F20"/>
        </w:rPr>
        <w:t>ется.</w:t>
      </w:r>
      <w:bookmarkStart w:id="0" w:name="_GoBack"/>
      <w:bookmarkEnd w:id="0"/>
    </w:p>
    <w:sectPr w:rsidR="007E1F78">
      <w:type w:val="continuous"/>
      <w:pgSz w:w="11910" w:h="16840"/>
      <w:pgMar w:top="14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1F78"/>
    <w:rsid w:val="00727DDB"/>
    <w:rsid w:val="007E1F78"/>
    <w:rsid w:val="00FB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EA51"/>
  <w15:docId w15:val="{524D74DB-2DC4-4103-BE08-612C53E6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448" w:lineRule="exact"/>
      <w:ind w:left="3486"/>
    </w:pPr>
    <w:rPr>
      <w:rFonts w:ascii="Arial Black" w:eastAsia="Arial Black" w:hAnsi="Arial Black" w:cs="Arial Black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5"/>
      <w:ind w:left="80"/>
    </w:pPr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Эля</cp:lastModifiedBy>
  <cp:revision>3</cp:revision>
  <dcterms:created xsi:type="dcterms:W3CDTF">2021-04-10T04:04:00Z</dcterms:created>
  <dcterms:modified xsi:type="dcterms:W3CDTF">2021-05-08T15:02:00Z</dcterms:modified>
</cp:coreProperties>
</file>