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5B" w:rsidRDefault="0006782B">
      <w:pPr>
        <w:spacing w:before="83" w:line="431" w:lineRule="exact"/>
        <w:ind w:left="4563"/>
        <w:rPr>
          <w:rFonts w:ascii="Arial Black" w:hAnsi="Arial Black"/>
          <w:sz w:val="32"/>
        </w:rPr>
      </w:pPr>
      <w:r>
        <w:rPr>
          <w:rFonts w:ascii="Arial Black" w:hAnsi="Arial Black"/>
          <w:color w:val="231F20"/>
          <w:sz w:val="32"/>
        </w:rPr>
        <w:t>Санаторий</w:t>
      </w:r>
      <w:r>
        <w:rPr>
          <w:rFonts w:ascii="Arial Black" w:hAnsi="Arial Black"/>
          <w:color w:val="231F20"/>
          <w:spacing w:val="-1"/>
          <w:sz w:val="32"/>
        </w:rPr>
        <w:t xml:space="preserve"> </w:t>
      </w:r>
      <w:r>
        <w:rPr>
          <w:rFonts w:ascii="Arial Black" w:hAnsi="Arial Black"/>
          <w:color w:val="231F20"/>
          <w:sz w:val="32"/>
        </w:rPr>
        <w:t>«Красная</w:t>
      </w:r>
      <w:r>
        <w:rPr>
          <w:rFonts w:ascii="Arial Black" w:hAnsi="Arial Black"/>
          <w:color w:val="231F20"/>
          <w:spacing w:val="-1"/>
          <w:sz w:val="32"/>
        </w:rPr>
        <w:t xml:space="preserve"> </w:t>
      </w:r>
      <w:r>
        <w:rPr>
          <w:rFonts w:ascii="Arial Black" w:hAnsi="Arial Black"/>
          <w:color w:val="231F20"/>
          <w:sz w:val="32"/>
        </w:rPr>
        <w:t>Гвоздика»</w:t>
      </w:r>
    </w:p>
    <w:p w:rsidR="00C72B5B" w:rsidRDefault="0006782B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путёвки</w:t>
      </w:r>
    </w:p>
    <w:p w:rsidR="00C72B5B" w:rsidRDefault="0006782B">
      <w:pPr>
        <w:spacing w:before="246"/>
        <w:ind w:left="4563"/>
        <w:rPr>
          <w:sz w:val="24"/>
        </w:rPr>
      </w:pPr>
      <w:r>
        <w:rPr>
          <w:color w:val="231F20"/>
          <w:sz w:val="24"/>
        </w:rPr>
        <w:t>с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марта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2021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года</w:t>
      </w:r>
    </w:p>
    <w:p w:rsidR="00C72B5B" w:rsidRDefault="00C72B5B">
      <w:pPr>
        <w:pStyle w:val="a3"/>
      </w:pPr>
      <w:bookmarkStart w:id="0" w:name="_GoBack"/>
      <w:bookmarkEnd w:id="0"/>
    </w:p>
    <w:p w:rsidR="00C72B5B" w:rsidRDefault="00C72B5B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02"/>
        <w:gridCol w:w="969"/>
        <w:gridCol w:w="1052"/>
        <w:gridCol w:w="951"/>
        <w:gridCol w:w="1153"/>
        <w:gridCol w:w="841"/>
        <w:gridCol w:w="1015"/>
        <w:gridCol w:w="969"/>
        <w:gridCol w:w="1052"/>
        <w:gridCol w:w="951"/>
        <w:gridCol w:w="1033"/>
        <w:gridCol w:w="961"/>
        <w:gridCol w:w="1015"/>
        <w:gridCol w:w="979"/>
        <w:gridCol w:w="1015"/>
      </w:tblGrid>
      <w:tr w:rsidR="00C72B5B">
        <w:trPr>
          <w:trHeight w:val="354"/>
        </w:trPr>
        <w:tc>
          <w:tcPr>
            <w:tcW w:w="7268" w:type="dxa"/>
            <w:gridSpan w:val="6"/>
            <w:shd w:val="clear" w:color="auto" w:fill="D4E7F4"/>
          </w:tcPr>
          <w:p w:rsidR="00C72B5B" w:rsidRDefault="0006782B">
            <w:pPr>
              <w:pStyle w:val="TableParagraph"/>
              <w:spacing w:before="51"/>
              <w:ind w:left="409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Путёвки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выходного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дня</w:t>
            </w:r>
          </w:p>
        </w:tc>
        <w:tc>
          <w:tcPr>
            <w:tcW w:w="1015" w:type="dxa"/>
            <w:shd w:val="clear" w:color="auto" w:fill="D4E7F4"/>
          </w:tcPr>
          <w:p w:rsidR="00C72B5B" w:rsidRDefault="00C72B5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shd w:val="clear" w:color="auto" w:fill="D4E7F4"/>
          </w:tcPr>
          <w:p w:rsidR="00C72B5B" w:rsidRDefault="00C72B5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97" w:type="dxa"/>
            <w:gridSpan w:val="4"/>
            <w:shd w:val="clear" w:color="auto" w:fill="D4E7F4"/>
          </w:tcPr>
          <w:p w:rsidR="00C72B5B" w:rsidRDefault="0006782B">
            <w:pPr>
              <w:pStyle w:val="TableParagraph"/>
              <w:spacing w:before="51"/>
              <w:ind w:left="4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Санаторно-курортные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путёвки</w:t>
            </w:r>
          </w:p>
        </w:tc>
        <w:tc>
          <w:tcPr>
            <w:tcW w:w="1015" w:type="dxa"/>
            <w:shd w:val="clear" w:color="auto" w:fill="D4E7F4"/>
          </w:tcPr>
          <w:p w:rsidR="00C72B5B" w:rsidRDefault="00C72B5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2"/>
            <w:shd w:val="clear" w:color="auto" w:fill="D4E7F4"/>
          </w:tcPr>
          <w:p w:rsidR="00C72B5B" w:rsidRDefault="0006782B">
            <w:pPr>
              <w:pStyle w:val="TableParagraph"/>
              <w:spacing w:before="51"/>
              <w:ind w:left="27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«Мать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дитя»</w:t>
            </w:r>
          </w:p>
        </w:tc>
      </w:tr>
      <w:tr w:rsidR="00C72B5B">
        <w:trPr>
          <w:trHeight w:val="729"/>
        </w:trPr>
        <w:tc>
          <w:tcPr>
            <w:tcW w:w="2302" w:type="dxa"/>
            <w:shd w:val="clear" w:color="auto" w:fill="D4E7F4"/>
          </w:tcPr>
          <w:p w:rsidR="00C72B5B" w:rsidRDefault="0006782B">
            <w:pPr>
              <w:pStyle w:val="TableParagraph"/>
              <w:spacing w:before="77"/>
              <w:ind w:left="30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Категория</w:t>
            </w:r>
            <w:r>
              <w:rPr>
                <w:rFonts w:ascii="Arial" w:hAns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номера</w:t>
            </w:r>
          </w:p>
        </w:tc>
        <w:tc>
          <w:tcPr>
            <w:tcW w:w="969" w:type="dxa"/>
            <w:shd w:val="clear" w:color="auto" w:fill="D4E7F4"/>
          </w:tcPr>
          <w:p w:rsidR="00C72B5B" w:rsidRDefault="0006782B">
            <w:pPr>
              <w:pStyle w:val="TableParagraph"/>
              <w:spacing w:before="161" w:line="249" w:lineRule="auto"/>
              <w:ind w:left="330" w:right="118" w:hanging="171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взрос-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лый</w:t>
            </w:r>
            <w:proofErr w:type="spellEnd"/>
          </w:p>
        </w:tc>
        <w:tc>
          <w:tcPr>
            <w:tcW w:w="1052" w:type="dxa"/>
            <w:shd w:val="clear" w:color="auto" w:fill="D4E7F4"/>
          </w:tcPr>
          <w:p w:rsidR="00C72B5B" w:rsidRDefault="0006782B">
            <w:pPr>
              <w:pStyle w:val="TableParagraph"/>
              <w:spacing w:before="53"/>
              <w:ind w:left="18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2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взрос-</w:t>
            </w:r>
          </w:p>
          <w:p w:rsidR="00C72B5B" w:rsidRDefault="0006782B">
            <w:pPr>
              <w:pStyle w:val="TableParagraph"/>
              <w:spacing w:before="9" w:line="249" w:lineRule="auto"/>
              <w:ind w:left="109" w:right="98" w:firstLine="32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лых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 xml:space="preserve"> (за 1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человека)</w:t>
            </w:r>
          </w:p>
        </w:tc>
        <w:tc>
          <w:tcPr>
            <w:tcW w:w="951" w:type="dxa"/>
            <w:shd w:val="clear" w:color="auto" w:fill="D4E7F4"/>
          </w:tcPr>
          <w:p w:rsidR="00C72B5B" w:rsidRDefault="0006782B">
            <w:pPr>
              <w:pStyle w:val="TableParagraph"/>
              <w:spacing w:before="53" w:line="249" w:lineRule="auto"/>
              <w:ind w:left="134" w:right="133" w:hanging="1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дети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3-6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 xml:space="preserve">лет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1153" w:type="dxa"/>
            <w:shd w:val="clear" w:color="auto" w:fill="D4E7F4"/>
          </w:tcPr>
          <w:p w:rsidR="00C72B5B" w:rsidRDefault="0006782B">
            <w:pPr>
              <w:pStyle w:val="TableParagraph"/>
              <w:spacing w:before="53" w:line="249" w:lineRule="auto"/>
              <w:ind w:left="118" w:right="23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дети 7-12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 xml:space="preserve">лет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841" w:type="dxa"/>
            <w:shd w:val="clear" w:color="auto" w:fill="D4E7F4"/>
          </w:tcPr>
          <w:p w:rsidR="00C72B5B" w:rsidRDefault="0006782B">
            <w:pPr>
              <w:pStyle w:val="TableParagraph"/>
              <w:spacing w:before="53" w:line="249" w:lineRule="auto"/>
              <w:ind w:left="16" w:right="134" w:hanging="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дети 3-6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 доп.</w:t>
            </w:r>
            <w:r>
              <w:rPr>
                <w:rFonts w:ascii="Arial" w:hAnsi="Arial"/>
                <w:color w:val="231F20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1015" w:type="dxa"/>
            <w:shd w:val="clear" w:color="auto" w:fill="D4E7F4"/>
          </w:tcPr>
          <w:p w:rsidR="00C72B5B" w:rsidRDefault="0006782B">
            <w:pPr>
              <w:pStyle w:val="TableParagraph"/>
              <w:spacing w:before="53" w:line="249" w:lineRule="auto"/>
              <w:ind w:left="114" w:right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дети 7-12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 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969" w:type="dxa"/>
            <w:shd w:val="clear" w:color="auto" w:fill="D4E7F4"/>
          </w:tcPr>
          <w:p w:rsidR="00C72B5B" w:rsidRDefault="0006782B">
            <w:pPr>
              <w:pStyle w:val="TableParagraph"/>
              <w:spacing w:before="161" w:line="249" w:lineRule="auto"/>
              <w:ind w:left="327" w:right="121" w:hanging="171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взрос-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лый</w:t>
            </w:r>
            <w:proofErr w:type="spellEnd"/>
          </w:p>
        </w:tc>
        <w:tc>
          <w:tcPr>
            <w:tcW w:w="1052" w:type="dxa"/>
            <w:shd w:val="clear" w:color="auto" w:fill="D4E7F4"/>
          </w:tcPr>
          <w:p w:rsidR="00C72B5B" w:rsidRDefault="0006782B">
            <w:pPr>
              <w:pStyle w:val="TableParagraph"/>
              <w:spacing w:before="53"/>
              <w:ind w:left="18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2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взрос-</w:t>
            </w:r>
          </w:p>
          <w:p w:rsidR="00C72B5B" w:rsidRDefault="0006782B">
            <w:pPr>
              <w:pStyle w:val="TableParagraph"/>
              <w:spacing w:before="9" w:line="249" w:lineRule="auto"/>
              <w:ind w:left="106" w:right="101" w:firstLine="32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лых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 xml:space="preserve"> (за 1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человека)</w:t>
            </w:r>
          </w:p>
        </w:tc>
        <w:tc>
          <w:tcPr>
            <w:tcW w:w="951" w:type="dxa"/>
            <w:shd w:val="clear" w:color="auto" w:fill="D4E7F4"/>
          </w:tcPr>
          <w:p w:rsidR="00C72B5B" w:rsidRDefault="0006782B">
            <w:pPr>
              <w:pStyle w:val="TableParagraph"/>
              <w:spacing w:before="53" w:line="249" w:lineRule="auto"/>
              <w:ind w:left="131" w:right="136" w:hanging="1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дети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3-6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 xml:space="preserve">лет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1033" w:type="dxa"/>
            <w:shd w:val="clear" w:color="auto" w:fill="D4E7F4"/>
          </w:tcPr>
          <w:p w:rsidR="00C72B5B" w:rsidRDefault="0006782B">
            <w:pPr>
              <w:pStyle w:val="TableParagraph"/>
              <w:spacing w:before="53" w:line="249" w:lineRule="auto"/>
              <w:ind w:left="116" w:right="1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дети 7-12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 xml:space="preserve">лет </w:t>
            </w:r>
            <w:proofErr w:type="spellStart"/>
            <w:r>
              <w:rPr>
                <w:rFonts w:ascii="Arial" w:hAnsi="Arial"/>
                <w:color w:val="231F20"/>
                <w:sz w:val="18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18"/>
              </w:rPr>
              <w:t>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961" w:type="dxa"/>
            <w:shd w:val="clear" w:color="auto" w:fill="D4E7F4"/>
          </w:tcPr>
          <w:p w:rsidR="00C72B5B" w:rsidRDefault="0006782B">
            <w:pPr>
              <w:pStyle w:val="TableParagraph"/>
              <w:spacing w:before="53" w:line="249" w:lineRule="auto"/>
              <w:ind w:left="133" w:right="137" w:hanging="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дети 3-6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 доп.</w:t>
            </w:r>
            <w:r>
              <w:rPr>
                <w:rFonts w:ascii="Arial" w:hAnsi="Arial"/>
                <w:color w:val="231F20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1015" w:type="dxa"/>
            <w:shd w:val="clear" w:color="auto" w:fill="D4E7F4"/>
          </w:tcPr>
          <w:p w:rsidR="00C72B5B" w:rsidRDefault="0006782B">
            <w:pPr>
              <w:pStyle w:val="TableParagraph"/>
              <w:spacing w:before="53" w:line="249" w:lineRule="auto"/>
              <w:ind w:left="111" w:righ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дети 7-12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 доп.</w:t>
            </w:r>
            <w:r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место</w:t>
            </w:r>
          </w:p>
        </w:tc>
        <w:tc>
          <w:tcPr>
            <w:tcW w:w="979" w:type="dxa"/>
            <w:shd w:val="clear" w:color="auto" w:fill="D4E7F4"/>
          </w:tcPr>
          <w:p w:rsidR="00C72B5B" w:rsidRDefault="0006782B">
            <w:pPr>
              <w:pStyle w:val="TableParagraph"/>
              <w:spacing w:before="161" w:line="249" w:lineRule="auto"/>
              <w:ind w:left="351" w:right="123" w:hanging="206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дети 3-6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  <w:tc>
          <w:tcPr>
            <w:tcW w:w="1015" w:type="dxa"/>
            <w:shd w:val="clear" w:color="auto" w:fill="D4E7F4"/>
          </w:tcPr>
          <w:p w:rsidR="00C72B5B" w:rsidRDefault="0006782B">
            <w:pPr>
              <w:pStyle w:val="TableParagraph"/>
              <w:spacing w:before="161" w:line="249" w:lineRule="auto"/>
              <w:ind w:left="368" w:right="93" w:hanging="256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дети 7-12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лет</w:t>
            </w:r>
          </w:p>
        </w:tc>
      </w:tr>
      <w:tr w:rsidR="00C72B5B">
        <w:trPr>
          <w:trHeight w:val="877"/>
        </w:trPr>
        <w:tc>
          <w:tcPr>
            <w:tcW w:w="2302" w:type="dxa"/>
          </w:tcPr>
          <w:p w:rsidR="00C72B5B" w:rsidRDefault="0006782B">
            <w:pPr>
              <w:pStyle w:val="TableParagraph"/>
              <w:spacing w:before="208" w:line="204" w:lineRule="auto"/>
              <w:ind w:left="80" w:right="65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Стандарт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одноместный</w:t>
            </w:r>
          </w:p>
        </w:tc>
        <w:tc>
          <w:tcPr>
            <w:tcW w:w="969" w:type="dxa"/>
          </w:tcPr>
          <w:p w:rsidR="00C72B5B" w:rsidRDefault="0006782B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620</w:t>
            </w:r>
          </w:p>
        </w:tc>
        <w:tc>
          <w:tcPr>
            <w:tcW w:w="1052" w:type="dxa"/>
          </w:tcPr>
          <w:p w:rsidR="00C72B5B" w:rsidRDefault="0006782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</w:tcPr>
          <w:p w:rsidR="00C72B5B" w:rsidRDefault="0006782B">
            <w:pPr>
              <w:pStyle w:val="TableParagraph"/>
              <w:ind w:right="9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53" w:type="dxa"/>
          </w:tcPr>
          <w:p w:rsidR="00C72B5B" w:rsidRDefault="0006782B">
            <w:pPr>
              <w:pStyle w:val="TableParagraph"/>
              <w:ind w:right="120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841" w:type="dxa"/>
          </w:tcPr>
          <w:p w:rsidR="00C72B5B" w:rsidRDefault="0006782B">
            <w:pPr>
              <w:pStyle w:val="TableParagraph"/>
              <w:ind w:left="-2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260</w:t>
            </w:r>
          </w:p>
        </w:tc>
        <w:tc>
          <w:tcPr>
            <w:tcW w:w="969" w:type="dxa"/>
          </w:tcPr>
          <w:p w:rsidR="00C72B5B" w:rsidRDefault="0006782B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260</w:t>
            </w:r>
          </w:p>
        </w:tc>
        <w:tc>
          <w:tcPr>
            <w:tcW w:w="1052" w:type="dxa"/>
          </w:tcPr>
          <w:p w:rsidR="00C72B5B" w:rsidRDefault="0006782B">
            <w:pPr>
              <w:pStyle w:val="TableParagraph"/>
              <w:ind w:right="4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</w:tcPr>
          <w:p w:rsidR="00C72B5B" w:rsidRDefault="0006782B"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033" w:type="dxa"/>
          </w:tcPr>
          <w:p w:rsidR="00C72B5B" w:rsidRDefault="0006782B">
            <w:pPr>
              <w:pStyle w:val="TableParagraph"/>
              <w:ind w:right="6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61" w:type="dxa"/>
          </w:tcPr>
          <w:p w:rsidR="00C72B5B" w:rsidRDefault="0006782B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660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890</w:t>
            </w:r>
          </w:p>
        </w:tc>
        <w:tc>
          <w:tcPr>
            <w:tcW w:w="979" w:type="dxa"/>
          </w:tcPr>
          <w:p w:rsidR="00C72B5B" w:rsidRDefault="0006782B">
            <w:pPr>
              <w:pStyle w:val="TableParagraph"/>
              <w:ind w:left="5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4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</w:tr>
      <w:tr w:rsidR="00C72B5B">
        <w:trPr>
          <w:trHeight w:val="877"/>
        </w:trPr>
        <w:tc>
          <w:tcPr>
            <w:tcW w:w="2302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spacing w:before="208" w:line="204" w:lineRule="auto"/>
              <w:ind w:left="80" w:right="67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Стандарт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двухместный</w:t>
            </w:r>
          </w:p>
        </w:tc>
        <w:tc>
          <w:tcPr>
            <w:tcW w:w="96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1052" w:type="dxa"/>
            <w:shd w:val="clear" w:color="auto" w:fill="ECEFF5"/>
          </w:tcPr>
          <w:p w:rsidR="00C72B5B" w:rsidRDefault="0006782B">
            <w:pPr>
              <w:pStyle w:val="TableParagraph"/>
              <w:ind w:left="144" w:right="14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951" w:type="dxa"/>
            <w:shd w:val="clear" w:color="auto" w:fill="ECEFF5"/>
          </w:tcPr>
          <w:p w:rsidR="00C72B5B" w:rsidRDefault="0006782B">
            <w:pPr>
              <w:pStyle w:val="TableParagraph"/>
              <w:ind w:left="88" w:right="97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480</w:t>
            </w:r>
          </w:p>
        </w:tc>
        <w:tc>
          <w:tcPr>
            <w:tcW w:w="1153" w:type="dxa"/>
            <w:shd w:val="clear" w:color="auto" w:fill="ECEFF5"/>
          </w:tcPr>
          <w:p w:rsidR="00C72B5B" w:rsidRDefault="0006782B">
            <w:pPr>
              <w:pStyle w:val="TableParagraph"/>
              <w:ind w:left="118" w:right="238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590</w:t>
            </w:r>
          </w:p>
        </w:tc>
        <w:tc>
          <w:tcPr>
            <w:tcW w:w="841" w:type="dxa"/>
            <w:shd w:val="clear" w:color="auto" w:fill="ECEFF5"/>
          </w:tcPr>
          <w:p w:rsidR="00C72B5B" w:rsidRDefault="0006782B">
            <w:pPr>
              <w:pStyle w:val="TableParagraph"/>
              <w:ind w:left="-2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129" w:right="94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260</w:t>
            </w:r>
          </w:p>
        </w:tc>
        <w:tc>
          <w:tcPr>
            <w:tcW w:w="96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860</w:t>
            </w:r>
          </w:p>
        </w:tc>
        <w:tc>
          <w:tcPr>
            <w:tcW w:w="1052" w:type="dxa"/>
            <w:shd w:val="clear" w:color="auto" w:fill="ECEFF5"/>
          </w:tcPr>
          <w:p w:rsidR="00C72B5B" w:rsidRDefault="0006782B">
            <w:pPr>
              <w:pStyle w:val="TableParagraph"/>
              <w:ind w:left="142" w:right="14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860</w:t>
            </w:r>
          </w:p>
        </w:tc>
        <w:tc>
          <w:tcPr>
            <w:tcW w:w="951" w:type="dxa"/>
            <w:shd w:val="clear" w:color="auto" w:fill="ECEFF5"/>
          </w:tcPr>
          <w:p w:rsidR="00C72B5B" w:rsidRDefault="0006782B">
            <w:pPr>
              <w:pStyle w:val="TableParagraph"/>
              <w:ind w:left="85" w:right="10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990</w:t>
            </w:r>
          </w:p>
        </w:tc>
        <w:tc>
          <w:tcPr>
            <w:tcW w:w="1033" w:type="dxa"/>
            <w:shd w:val="clear" w:color="auto" w:fill="ECEFF5"/>
          </w:tcPr>
          <w:p w:rsidR="00C72B5B" w:rsidRDefault="0006782B">
            <w:pPr>
              <w:pStyle w:val="TableParagraph"/>
              <w:ind w:left="116" w:right="12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961" w:type="dxa"/>
            <w:shd w:val="clear" w:color="auto" w:fill="ECEFF5"/>
          </w:tcPr>
          <w:p w:rsidR="00C72B5B" w:rsidRDefault="0006782B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660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128" w:right="9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890</w:t>
            </w:r>
          </w:p>
        </w:tc>
        <w:tc>
          <w:tcPr>
            <w:tcW w:w="97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91" w:right="105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240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125" w:right="99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640</w:t>
            </w:r>
          </w:p>
        </w:tc>
      </w:tr>
      <w:tr w:rsidR="00C72B5B">
        <w:trPr>
          <w:trHeight w:val="877"/>
        </w:trPr>
        <w:tc>
          <w:tcPr>
            <w:tcW w:w="2302" w:type="dxa"/>
          </w:tcPr>
          <w:p w:rsidR="00C72B5B" w:rsidRDefault="0006782B">
            <w:pPr>
              <w:pStyle w:val="TableParagraph"/>
              <w:spacing w:before="208" w:line="204" w:lineRule="auto"/>
              <w:ind w:left="80" w:right="698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Комфорт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двухместный</w:t>
            </w:r>
          </w:p>
        </w:tc>
        <w:tc>
          <w:tcPr>
            <w:tcW w:w="969" w:type="dxa"/>
          </w:tcPr>
          <w:p w:rsidR="00C72B5B" w:rsidRDefault="0006782B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320</w:t>
            </w:r>
          </w:p>
        </w:tc>
        <w:tc>
          <w:tcPr>
            <w:tcW w:w="1052" w:type="dxa"/>
          </w:tcPr>
          <w:p w:rsidR="00C72B5B" w:rsidRDefault="0006782B">
            <w:pPr>
              <w:pStyle w:val="TableParagraph"/>
              <w:ind w:left="144" w:right="14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320</w:t>
            </w:r>
          </w:p>
        </w:tc>
        <w:tc>
          <w:tcPr>
            <w:tcW w:w="951" w:type="dxa"/>
          </w:tcPr>
          <w:p w:rsidR="00C72B5B" w:rsidRDefault="0006782B">
            <w:pPr>
              <w:pStyle w:val="TableParagraph"/>
              <w:ind w:left="88" w:right="97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1153" w:type="dxa"/>
          </w:tcPr>
          <w:p w:rsidR="00C72B5B" w:rsidRDefault="0006782B">
            <w:pPr>
              <w:pStyle w:val="TableParagraph"/>
              <w:ind w:left="118" w:right="238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610</w:t>
            </w:r>
          </w:p>
        </w:tc>
        <w:tc>
          <w:tcPr>
            <w:tcW w:w="841" w:type="dxa"/>
          </w:tcPr>
          <w:p w:rsidR="00C72B5B" w:rsidRDefault="0006782B">
            <w:pPr>
              <w:pStyle w:val="TableParagraph"/>
              <w:ind w:left="-2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260</w:t>
            </w:r>
          </w:p>
        </w:tc>
        <w:tc>
          <w:tcPr>
            <w:tcW w:w="969" w:type="dxa"/>
          </w:tcPr>
          <w:p w:rsidR="00C72B5B" w:rsidRDefault="0006782B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960</w:t>
            </w:r>
          </w:p>
        </w:tc>
        <w:tc>
          <w:tcPr>
            <w:tcW w:w="1052" w:type="dxa"/>
          </w:tcPr>
          <w:p w:rsidR="00C72B5B" w:rsidRDefault="0006782B">
            <w:pPr>
              <w:pStyle w:val="TableParagraph"/>
              <w:ind w:left="142" w:right="14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960</w:t>
            </w:r>
          </w:p>
        </w:tc>
        <w:tc>
          <w:tcPr>
            <w:tcW w:w="951" w:type="dxa"/>
          </w:tcPr>
          <w:p w:rsidR="00C72B5B" w:rsidRDefault="0006782B">
            <w:pPr>
              <w:pStyle w:val="TableParagraph"/>
              <w:ind w:left="85" w:right="10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010</w:t>
            </w:r>
          </w:p>
        </w:tc>
        <w:tc>
          <w:tcPr>
            <w:tcW w:w="1033" w:type="dxa"/>
          </w:tcPr>
          <w:p w:rsidR="00C72B5B" w:rsidRDefault="0006782B">
            <w:pPr>
              <w:pStyle w:val="TableParagraph"/>
              <w:ind w:left="116" w:right="12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240</w:t>
            </w:r>
          </w:p>
        </w:tc>
        <w:tc>
          <w:tcPr>
            <w:tcW w:w="961" w:type="dxa"/>
          </w:tcPr>
          <w:p w:rsidR="00C72B5B" w:rsidRDefault="0006782B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660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890</w:t>
            </w:r>
          </w:p>
        </w:tc>
        <w:tc>
          <w:tcPr>
            <w:tcW w:w="979" w:type="dxa"/>
          </w:tcPr>
          <w:p w:rsidR="00C72B5B" w:rsidRDefault="0006782B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360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760</w:t>
            </w:r>
          </w:p>
        </w:tc>
      </w:tr>
      <w:tr w:rsidR="00C72B5B">
        <w:trPr>
          <w:trHeight w:val="877"/>
        </w:trPr>
        <w:tc>
          <w:tcPr>
            <w:tcW w:w="2302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spacing w:before="208" w:line="204" w:lineRule="auto"/>
              <w:ind w:left="80" w:right="63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Комфорт +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одноместный</w:t>
            </w:r>
          </w:p>
        </w:tc>
        <w:tc>
          <w:tcPr>
            <w:tcW w:w="96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970</w:t>
            </w:r>
          </w:p>
        </w:tc>
        <w:tc>
          <w:tcPr>
            <w:tcW w:w="1052" w:type="dxa"/>
            <w:shd w:val="clear" w:color="auto" w:fill="ECEFF5"/>
          </w:tcPr>
          <w:p w:rsidR="00C72B5B" w:rsidRDefault="0006782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  <w:shd w:val="clear" w:color="auto" w:fill="ECEFF5"/>
          </w:tcPr>
          <w:p w:rsidR="00C72B5B" w:rsidRDefault="0006782B">
            <w:pPr>
              <w:pStyle w:val="TableParagraph"/>
              <w:ind w:right="9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153" w:type="dxa"/>
            <w:shd w:val="clear" w:color="auto" w:fill="ECEFF5"/>
          </w:tcPr>
          <w:p w:rsidR="00C72B5B" w:rsidRDefault="0006782B">
            <w:pPr>
              <w:pStyle w:val="TableParagraph"/>
              <w:ind w:right="120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841" w:type="dxa"/>
            <w:shd w:val="clear" w:color="auto" w:fill="ECEFF5"/>
          </w:tcPr>
          <w:p w:rsidR="00C72B5B" w:rsidRDefault="0006782B">
            <w:pPr>
              <w:pStyle w:val="TableParagraph"/>
              <w:ind w:left="-2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129" w:right="94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260</w:t>
            </w:r>
          </w:p>
        </w:tc>
        <w:tc>
          <w:tcPr>
            <w:tcW w:w="96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610</w:t>
            </w:r>
          </w:p>
        </w:tc>
        <w:tc>
          <w:tcPr>
            <w:tcW w:w="1052" w:type="dxa"/>
            <w:shd w:val="clear" w:color="auto" w:fill="ECEFF5"/>
          </w:tcPr>
          <w:p w:rsidR="00C72B5B" w:rsidRDefault="0006782B">
            <w:pPr>
              <w:pStyle w:val="TableParagraph"/>
              <w:ind w:right="4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  <w:shd w:val="clear" w:color="auto" w:fill="ECEFF5"/>
          </w:tcPr>
          <w:p w:rsidR="00C72B5B" w:rsidRDefault="0006782B"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033" w:type="dxa"/>
            <w:shd w:val="clear" w:color="auto" w:fill="ECEFF5"/>
          </w:tcPr>
          <w:p w:rsidR="00C72B5B" w:rsidRDefault="0006782B">
            <w:pPr>
              <w:pStyle w:val="TableParagraph"/>
              <w:ind w:right="6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61" w:type="dxa"/>
            <w:shd w:val="clear" w:color="auto" w:fill="ECEFF5"/>
          </w:tcPr>
          <w:p w:rsidR="00C72B5B" w:rsidRDefault="0006782B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660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128" w:right="9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890</w:t>
            </w:r>
          </w:p>
        </w:tc>
        <w:tc>
          <w:tcPr>
            <w:tcW w:w="97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26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</w:tr>
      <w:tr w:rsidR="00C72B5B">
        <w:trPr>
          <w:trHeight w:val="877"/>
        </w:trPr>
        <w:tc>
          <w:tcPr>
            <w:tcW w:w="2302" w:type="dxa"/>
          </w:tcPr>
          <w:p w:rsidR="00C72B5B" w:rsidRDefault="0006782B">
            <w:pPr>
              <w:pStyle w:val="TableParagraph"/>
              <w:spacing w:before="208" w:line="204" w:lineRule="auto"/>
              <w:ind w:left="80" w:right="698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Комфорт +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двухместный</w:t>
            </w:r>
          </w:p>
        </w:tc>
        <w:tc>
          <w:tcPr>
            <w:tcW w:w="969" w:type="dxa"/>
          </w:tcPr>
          <w:p w:rsidR="00C72B5B" w:rsidRDefault="0006782B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420</w:t>
            </w:r>
          </w:p>
        </w:tc>
        <w:tc>
          <w:tcPr>
            <w:tcW w:w="1052" w:type="dxa"/>
          </w:tcPr>
          <w:p w:rsidR="00C72B5B" w:rsidRDefault="0006782B">
            <w:pPr>
              <w:pStyle w:val="TableParagraph"/>
              <w:ind w:left="144" w:right="14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420</w:t>
            </w:r>
          </w:p>
        </w:tc>
        <w:tc>
          <w:tcPr>
            <w:tcW w:w="951" w:type="dxa"/>
          </w:tcPr>
          <w:p w:rsidR="00C72B5B" w:rsidRDefault="0006782B">
            <w:pPr>
              <w:pStyle w:val="TableParagraph"/>
              <w:ind w:left="88" w:right="97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520</w:t>
            </w:r>
          </w:p>
        </w:tc>
        <w:tc>
          <w:tcPr>
            <w:tcW w:w="1153" w:type="dxa"/>
          </w:tcPr>
          <w:p w:rsidR="00C72B5B" w:rsidRDefault="0006782B">
            <w:pPr>
              <w:pStyle w:val="TableParagraph"/>
              <w:ind w:left="118" w:right="238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630</w:t>
            </w:r>
          </w:p>
        </w:tc>
        <w:tc>
          <w:tcPr>
            <w:tcW w:w="841" w:type="dxa"/>
          </w:tcPr>
          <w:p w:rsidR="00C72B5B" w:rsidRDefault="0006782B">
            <w:pPr>
              <w:pStyle w:val="TableParagraph"/>
              <w:ind w:left="-2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260</w:t>
            </w:r>
          </w:p>
        </w:tc>
        <w:tc>
          <w:tcPr>
            <w:tcW w:w="969" w:type="dxa"/>
          </w:tcPr>
          <w:p w:rsidR="00C72B5B" w:rsidRDefault="0006782B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060</w:t>
            </w:r>
          </w:p>
        </w:tc>
        <w:tc>
          <w:tcPr>
            <w:tcW w:w="1052" w:type="dxa"/>
          </w:tcPr>
          <w:p w:rsidR="00C72B5B" w:rsidRDefault="0006782B">
            <w:pPr>
              <w:pStyle w:val="TableParagraph"/>
              <w:ind w:left="142" w:right="146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060</w:t>
            </w:r>
          </w:p>
        </w:tc>
        <w:tc>
          <w:tcPr>
            <w:tcW w:w="951" w:type="dxa"/>
          </w:tcPr>
          <w:p w:rsidR="00C72B5B" w:rsidRDefault="0006782B">
            <w:pPr>
              <w:pStyle w:val="TableParagraph"/>
              <w:ind w:left="85" w:right="10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030</w:t>
            </w:r>
          </w:p>
        </w:tc>
        <w:tc>
          <w:tcPr>
            <w:tcW w:w="1033" w:type="dxa"/>
          </w:tcPr>
          <w:p w:rsidR="00C72B5B" w:rsidRDefault="0006782B">
            <w:pPr>
              <w:pStyle w:val="TableParagraph"/>
              <w:ind w:left="116" w:right="12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260</w:t>
            </w:r>
          </w:p>
        </w:tc>
        <w:tc>
          <w:tcPr>
            <w:tcW w:w="961" w:type="dxa"/>
          </w:tcPr>
          <w:p w:rsidR="00C72B5B" w:rsidRDefault="0006782B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660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890</w:t>
            </w:r>
          </w:p>
        </w:tc>
        <w:tc>
          <w:tcPr>
            <w:tcW w:w="979" w:type="dxa"/>
          </w:tcPr>
          <w:p w:rsidR="00C72B5B" w:rsidRDefault="0006782B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480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</w:tr>
      <w:tr w:rsidR="00C72B5B">
        <w:trPr>
          <w:trHeight w:val="877"/>
        </w:trPr>
        <w:tc>
          <w:tcPr>
            <w:tcW w:w="2302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spacing w:before="208" w:line="204" w:lineRule="auto"/>
              <w:ind w:left="80" w:right="67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Семейный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трёхместный</w:t>
            </w:r>
          </w:p>
        </w:tc>
        <w:tc>
          <w:tcPr>
            <w:tcW w:w="96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1052" w:type="dxa"/>
            <w:shd w:val="clear" w:color="auto" w:fill="ECEFF5"/>
          </w:tcPr>
          <w:p w:rsidR="00C72B5B" w:rsidRDefault="0006782B">
            <w:pPr>
              <w:pStyle w:val="TableParagraph"/>
              <w:ind w:left="144" w:right="14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951" w:type="dxa"/>
            <w:shd w:val="clear" w:color="auto" w:fill="ECEFF5"/>
          </w:tcPr>
          <w:p w:rsidR="00C72B5B" w:rsidRDefault="0006782B">
            <w:pPr>
              <w:pStyle w:val="TableParagraph"/>
              <w:ind w:left="88" w:right="97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480</w:t>
            </w:r>
          </w:p>
        </w:tc>
        <w:tc>
          <w:tcPr>
            <w:tcW w:w="1153" w:type="dxa"/>
            <w:shd w:val="clear" w:color="auto" w:fill="ECEFF5"/>
          </w:tcPr>
          <w:p w:rsidR="00C72B5B" w:rsidRDefault="0006782B">
            <w:pPr>
              <w:pStyle w:val="TableParagraph"/>
              <w:ind w:left="118" w:right="238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590</w:t>
            </w:r>
          </w:p>
        </w:tc>
        <w:tc>
          <w:tcPr>
            <w:tcW w:w="841" w:type="dxa"/>
            <w:shd w:val="clear" w:color="auto" w:fill="ECEFF5"/>
          </w:tcPr>
          <w:p w:rsidR="00C72B5B" w:rsidRDefault="0006782B">
            <w:pPr>
              <w:pStyle w:val="TableParagraph"/>
              <w:ind w:left="-2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129" w:right="94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260</w:t>
            </w:r>
          </w:p>
        </w:tc>
        <w:tc>
          <w:tcPr>
            <w:tcW w:w="96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860</w:t>
            </w:r>
          </w:p>
        </w:tc>
        <w:tc>
          <w:tcPr>
            <w:tcW w:w="1052" w:type="dxa"/>
            <w:shd w:val="clear" w:color="auto" w:fill="ECEFF5"/>
          </w:tcPr>
          <w:p w:rsidR="00C72B5B" w:rsidRDefault="0006782B">
            <w:pPr>
              <w:pStyle w:val="TableParagraph"/>
              <w:ind w:left="142" w:right="14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860</w:t>
            </w:r>
          </w:p>
        </w:tc>
        <w:tc>
          <w:tcPr>
            <w:tcW w:w="951" w:type="dxa"/>
            <w:shd w:val="clear" w:color="auto" w:fill="ECEFF5"/>
          </w:tcPr>
          <w:p w:rsidR="00C72B5B" w:rsidRDefault="0006782B">
            <w:pPr>
              <w:pStyle w:val="TableParagraph"/>
              <w:ind w:left="85" w:right="10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990</w:t>
            </w:r>
          </w:p>
        </w:tc>
        <w:tc>
          <w:tcPr>
            <w:tcW w:w="1033" w:type="dxa"/>
            <w:shd w:val="clear" w:color="auto" w:fill="ECEFF5"/>
          </w:tcPr>
          <w:p w:rsidR="00C72B5B" w:rsidRDefault="0006782B">
            <w:pPr>
              <w:pStyle w:val="TableParagraph"/>
              <w:ind w:left="116" w:right="12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961" w:type="dxa"/>
            <w:shd w:val="clear" w:color="auto" w:fill="ECEFF5"/>
          </w:tcPr>
          <w:p w:rsidR="00C72B5B" w:rsidRDefault="0006782B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660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128" w:right="9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890</w:t>
            </w:r>
          </w:p>
        </w:tc>
        <w:tc>
          <w:tcPr>
            <w:tcW w:w="97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91" w:right="105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240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125" w:right="99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640</w:t>
            </w:r>
          </w:p>
        </w:tc>
      </w:tr>
      <w:tr w:rsidR="00C72B5B">
        <w:trPr>
          <w:trHeight w:val="877"/>
        </w:trPr>
        <w:tc>
          <w:tcPr>
            <w:tcW w:w="2302" w:type="dxa"/>
          </w:tcPr>
          <w:p w:rsidR="00C72B5B" w:rsidRDefault="0006782B">
            <w:pPr>
              <w:pStyle w:val="TableParagraph"/>
              <w:spacing w:before="208" w:line="204" w:lineRule="auto"/>
              <w:ind w:left="80" w:right="26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Семейный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четырёхместный</w:t>
            </w:r>
          </w:p>
        </w:tc>
        <w:tc>
          <w:tcPr>
            <w:tcW w:w="969" w:type="dxa"/>
          </w:tcPr>
          <w:p w:rsidR="00C72B5B" w:rsidRDefault="0006782B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1052" w:type="dxa"/>
          </w:tcPr>
          <w:p w:rsidR="00C72B5B" w:rsidRDefault="0006782B">
            <w:pPr>
              <w:pStyle w:val="TableParagraph"/>
              <w:ind w:left="144" w:right="14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951" w:type="dxa"/>
          </w:tcPr>
          <w:p w:rsidR="00C72B5B" w:rsidRDefault="0006782B">
            <w:pPr>
              <w:pStyle w:val="TableParagraph"/>
              <w:ind w:left="88" w:right="97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480</w:t>
            </w:r>
          </w:p>
        </w:tc>
        <w:tc>
          <w:tcPr>
            <w:tcW w:w="1153" w:type="dxa"/>
          </w:tcPr>
          <w:p w:rsidR="00C72B5B" w:rsidRDefault="0006782B">
            <w:pPr>
              <w:pStyle w:val="TableParagraph"/>
              <w:ind w:left="118" w:right="238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590</w:t>
            </w:r>
          </w:p>
        </w:tc>
        <w:tc>
          <w:tcPr>
            <w:tcW w:w="841" w:type="dxa"/>
          </w:tcPr>
          <w:p w:rsidR="00C72B5B" w:rsidRDefault="0006782B">
            <w:pPr>
              <w:pStyle w:val="TableParagraph"/>
              <w:ind w:left="-2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260</w:t>
            </w:r>
          </w:p>
        </w:tc>
        <w:tc>
          <w:tcPr>
            <w:tcW w:w="969" w:type="dxa"/>
          </w:tcPr>
          <w:p w:rsidR="00C72B5B" w:rsidRDefault="0006782B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860</w:t>
            </w:r>
          </w:p>
        </w:tc>
        <w:tc>
          <w:tcPr>
            <w:tcW w:w="1052" w:type="dxa"/>
          </w:tcPr>
          <w:p w:rsidR="00C72B5B" w:rsidRDefault="0006782B">
            <w:pPr>
              <w:pStyle w:val="TableParagraph"/>
              <w:ind w:left="142" w:right="146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860</w:t>
            </w:r>
          </w:p>
        </w:tc>
        <w:tc>
          <w:tcPr>
            <w:tcW w:w="951" w:type="dxa"/>
          </w:tcPr>
          <w:p w:rsidR="00C72B5B" w:rsidRDefault="0006782B">
            <w:pPr>
              <w:pStyle w:val="TableParagraph"/>
              <w:ind w:left="85" w:right="100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990</w:t>
            </w:r>
          </w:p>
        </w:tc>
        <w:tc>
          <w:tcPr>
            <w:tcW w:w="1033" w:type="dxa"/>
          </w:tcPr>
          <w:p w:rsidR="00C72B5B" w:rsidRDefault="0006782B">
            <w:pPr>
              <w:pStyle w:val="TableParagraph"/>
              <w:ind w:left="116" w:right="12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961" w:type="dxa"/>
          </w:tcPr>
          <w:p w:rsidR="00C72B5B" w:rsidRDefault="0006782B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660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890</w:t>
            </w:r>
          </w:p>
        </w:tc>
        <w:tc>
          <w:tcPr>
            <w:tcW w:w="979" w:type="dxa"/>
          </w:tcPr>
          <w:p w:rsidR="00C72B5B" w:rsidRDefault="0006782B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240</w:t>
            </w:r>
          </w:p>
        </w:tc>
        <w:tc>
          <w:tcPr>
            <w:tcW w:w="1015" w:type="dxa"/>
          </w:tcPr>
          <w:p w:rsidR="00C72B5B" w:rsidRDefault="0006782B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640</w:t>
            </w:r>
          </w:p>
        </w:tc>
      </w:tr>
      <w:tr w:rsidR="00C72B5B">
        <w:trPr>
          <w:trHeight w:val="877"/>
        </w:trPr>
        <w:tc>
          <w:tcPr>
            <w:tcW w:w="2302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C72B5B">
            <w:pPr>
              <w:pStyle w:val="TableParagraph"/>
              <w:spacing w:before="7"/>
              <w:jc w:val="left"/>
              <w:rPr>
                <w:rFonts w:ascii="Arial"/>
                <w:sz w:val="25"/>
              </w:rPr>
            </w:pPr>
          </w:p>
          <w:p w:rsidR="00C72B5B" w:rsidRDefault="0006782B">
            <w:pPr>
              <w:pStyle w:val="TableParagraph"/>
              <w:spacing w:before="0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Люкс</w:t>
            </w:r>
          </w:p>
        </w:tc>
        <w:tc>
          <w:tcPr>
            <w:tcW w:w="96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020</w:t>
            </w:r>
          </w:p>
        </w:tc>
        <w:tc>
          <w:tcPr>
            <w:tcW w:w="1052" w:type="dxa"/>
            <w:shd w:val="clear" w:color="auto" w:fill="ECEFF5"/>
          </w:tcPr>
          <w:p w:rsidR="00C72B5B" w:rsidRDefault="0006782B">
            <w:pPr>
              <w:pStyle w:val="TableParagraph"/>
              <w:ind w:left="144" w:right="145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770</w:t>
            </w:r>
          </w:p>
        </w:tc>
        <w:tc>
          <w:tcPr>
            <w:tcW w:w="951" w:type="dxa"/>
            <w:shd w:val="clear" w:color="auto" w:fill="ECEFF5"/>
          </w:tcPr>
          <w:p w:rsidR="00C72B5B" w:rsidRDefault="0006782B">
            <w:pPr>
              <w:pStyle w:val="TableParagraph"/>
              <w:ind w:left="88" w:right="97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</w:t>
            </w:r>
          </w:p>
        </w:tc>
        <w:tc>
          <w:tcPr>
            <w:tcW w:w="1153" w:type="dxa"/>
            <w:shd w:val="clear" w:color="auto" w:fill="ECEFF5"/>
          </w:tcPr>
          <w:p w:rsidR="00C72B5B" w:rsidRDefault="0006782B">
            <w:pPr>
              <w:pStyle w:val="TableParagraph"/>
              <w:ind w:left="118" w:right="238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330</w:t>
            </w:r>
          </w:p>
        </w:tc>
        <w:tc>
          <w:tcPr>
            <w:tcW w:w="841" w:type="dxa"/>
            <w:shd w:val="clear" w:color="auto" w:fill="ECEFF5"/>
          </w:tcPr>
          <w:p w:rsidR="00C72B5B" w:rsidRDefault="0006782B">
            <w:pPr>
              <w:pStyle w:val="TableParagraph"/>
              <w:ind w:left="-2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129" w:right="94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260</w:t>
            </w:r>
          </w:p>
        </w:tc>
        <w:tc>
          <w:tcPr>
            <w:tcW w:w="96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660</w:t>
            </w:r>
          </w:p>
        </w:tc>
        <w:tc>
          <w:tcPr>
            <w:tcW w:w="1052" w:type="dxa"/>
            <w:shd w:val="clear" w:color="auto" w:fill="ECEFF5"/>
          </w:tcPr>
          <w:p w:rsidR="00C72B5B" w:rsidRDefault="0006782B">
            <w:pPr>
              <w:pStyle w:val="TableParagraph"/>
              <w:ind w:left="142" w:right="146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410</w:t>
            </w:r>
          </w:p>
        </w:tc>
        <w:tc>
          <w:tcPr>
            <w:tcW w:w="951" w:type="dxa"/>
            <w:shd w:val="clear" w:color="auto" w:fill="ECEFF5"/>
          </w:tcPr>
          <w:p w:rsidR="00C72B5B" w:rsidRDefault="0006782B">
            <w:pPr>
              <w:pStyle w:val="TableParagraph"/>
              <w:ind w:left="85" w:right="10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730</w:t>
            </w:r>
          </w:p>
        </w:tc>
        <w:tc>
          <w:tcPr>
            <w:tcW w:w="1033" w:type="dxa"/>
            <w:shd w:val="clear" w:color="auto" w:fill="ECEFF5"/>
          </w:tcPr>
          <w:p w:rsidR="00C72B5B" w:rsidRDefault="0006782B">
            <w:pPr>
              <w:pStyle w:val="TableParagraph"/>
              <w:ind w:left="116" w:right="12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960</w:t>
            </w:r>
          </w:p>
        </w:tc>
        <w:tc>
          <w:tcPr>
            <w:tcW w:w="961" w:type="dxa"/>
            <w:shd w:val="clear" w:color="auto" w:fill="ECEFF5"/>
          </w:tcPr>
          <w:p w:rsidR="00C72B5B" w:rsidRDefault="0006782B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660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128" w:right="9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890</w:t>
            </w:r>
          </w:p>
        </w:tc>
        <w:tc>
          <w:tcPr>
            <w:tcW w:w="979" w:type="dxa"/>
            <w:tcBorders>
              <w:lef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91" w:right="105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530</w:t>
            </w:r>
          </w:p>
        </w:tc>
        <w:tc>
          <w:tcPr>
            <w:tcW w:w="1015" w:type="dxa"/>
            <w:tcBorders>
              <w:right w:val="single" w:sz="18" w:space="0" w:color="FFFFFF"/>
            </w:tcBorders>
            <w:shd w:val="clear" w:color="auto" w:fill="ECEFF5"/>
          </w:tcPr>
          <w:p w:rsidR="00C72B5B" w:rsidRDefault="0006782B">
            <w:pPr>
              <w:pStyle w:val="TableParagraph"/>
              <w:ind w:left="125" w:right="99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930</w:t>
            </w:r>
          </w:p>
        </w:tc>
      </w:tr>
    </w:tbl>
    <w:p w:rsidR="00C72B5B" w:rsidRDefault="0006782B">
      <w:pPr>
        <w:pStyle w:val="a3"/>
        <w:spacing w:line="221" w:lineRule="exact"/>
        <w:ind w:left="103"/>
        <w:rPr>
          <w:rFonts w:ascii="Arial Black" w:hAnsi="Arial Black"/>
        </w:rPr>
      </w:pPr>
      <w:r>
        <w:rPr>
          <w:rFonts w:ascii="Arial Black" w:hAnsi="Arial Black"/>
          <w:color w:val="231F20"/>
        </w:rPr>
        <w:t>Примечание</w:t>
      </w:r>
    </w:p>
    <w:p w:rsidR="00C72B5B" w:rsidRDefault="0006782B">
      <w:pPr>
        <w:pStyle w:val="a3"/>
        <w:spacing w:line="249" w:lineRule="auto"/>
        <w:ind w:left="103" w:right="260"/>
      </w:pPr>
      <w:r>
        <w:rPr>
          <w:color w:val="231F20"/>
        </w:rPr>
        <w:t>Дети на лечение принимаются от 3 лет. По путёвке выходного дня возможно размещение детей от 1 до 2 лет на кроватке (950 руб./сутки) в номере любой категории, 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основном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месте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(Стандарт,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Семейный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280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руб./сутки,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Комфорт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руб./сутки,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Комфорт+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руб./сутки,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Люкс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руб./сутки)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двухместных,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трёхместных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четырёхместных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номерах.</w:t>
      </w:r>
    </w:p>
    <w:sectPr w:rsidR="00C72B5B">
      <w:type w:val="continuous"/>
      <w:pgSz w:w="16840" w:h="11910" w:orient="landscape"/>
      <w:pgMar w:top="100" w:right="1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2B5B"/>
    <w:rsid w:val="0006782B"/>
    <w:rsid w:val="00C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C17F9-33E2-4932-B8F1-B40B246B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459" w:lineRule="exact"/>
      <w:ind w:left="4563"/>
    </w:pPr>
    <w:rPr>
      <w:rFonts w:ascii="Arial Black" w:eastAsia="Arial Black" w:hAnsi="Arial Black" w:cs="Arial Black"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5"/>
      <w:jc w:val="center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2021-05-21T21:52:00Z</dcterms:created>
  <dcterms:modified xsi:type="dcterms:W3CDTF">2021-05-29T16:45:00Z</dcterms:modified>
</cp:coreProperties>
</file>