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C8" w:rsidRPr="00B505A5" w:rsidRDefault="00B505A5">
      <w:pPr>
        <w:spacing w:before="75" w:line="391" w:lineRule="exact"/>
        <w:ind w:left="3486"/>
        <w:rPr>
          <w:rFonts w:ascii="Times New Roman" w:hAnsi="Times New Roman" w:cs="Times New Roman"/>
          <w:sz w:val="28"/>
        </w:rPr>
      </w:pPr>
      <w:r w:rsidRPr="00B505A5">
        <w:rPr>
          <w:rFonts w:ascii="Times New Roman" w:hAnsi="Times New Roman" w:cs="Times New Roman"/>
          <w:color w:val="231F20"/>
          <w:sz w:val="28"/>
        </w:rPr>
        <w:t>Санаторий</w:t>
      </w:r>
      <w:r w:rsidRPr="00B505A5">
        <w:rPr>
          <w:rFonts w:ascii="Times New Roman" w:hAnsi="Times New Roman" w:cs="Times New Roman"/>
          <w:color w:val="231F20"/>
          <w:spacing w:val="-3"/>
          <w:sz w:val="28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8"/>
        </w:rPr>
        <w:t>«Берёзовая</w:t>
      </w:r>
      <w:r w:rsidRPr="00B505A5">
        <w:rPr>
          <w:rFonts w:ascii="Times New Roman" w:hAnsi="Times New Roman" w:cs="Times New Roman"/>
          <w:color w:val="231F20"/>
          <w:spacing w:val="-3"/>
          <w:sz w:val="28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8"/>
        </w:rPr>
        <w:t>Роща»</w:t>
      </w:r>
      <w:r w:rsidRPr="00B505A5">
        <w:rPr>
          <w:rFonts w:ascii="Times New Roman" w:hAnsi="Times New Roman" w:cs="Times New Roman"/>
          <w:color w:val="231F20"/>
          <w:spacing w:val="-3"/>
          <w:sz w:val="28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8"/>
        </w:rPr>
        <w:t>(Проф.</w:t>
      </w:r>
      <w:r w:rsidRPr="00B505A5">
        <w:rPr>
          <w:rFonts w:ascii="Times New Roman" w:hAnsi="Times New Roman" w:cs="Times New Roman"/>
          <w:color w:val="231F20"/>
          <w:spacing w:val="-3"/>
          <w:sz w:val="28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8"/>
        </w:rPr>
        <w:t>«Светлый»)</w:t>
      </w:r>
    </w:p>
    <w:p w:rsidR="00B236C8" w:rsidRPr="00B505A5" w:rsidRDefault="00B505A5">
      <w:pPr>
        <w:pStyle w:val="a4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Цены</w:t>
      </w:r>
      <w:r w:rsidRPr="00B505A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на</w:t>
      </w:r>
      <w:r w:rsidRPr="00B505A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путёвки</w:t>
      </w:r>
    </w:p>
    <w:p w:rsidR="00B236C8" w:rsidRPr="00B505A5" w:rsidRDefault="00B505A5">
      <w:pPr>
        <w:pStyle w:val="a3"/>
        <w:spacing w:before="193"/>
        <w:ind w:left="3486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с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9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января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по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30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декабря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2021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года</w:t>
      </w:r>
    </w:p>
    <w:p w:rsidR="00B236C8" w:rsidRPr="00B505A5" w:rsidRDefault="00B236C8">
      <w:pPr>
        <w:pStyle w:val="a3"/>
        <w:ind w:left="0"/>
        <w:rPr>
          <w:rFonts w:ascii="Times New Roman" w:hAnsi="Times New Roman" w:cs="Times New Roman"/>
        </w:rPr>
      </w:pPr>
    </w:p>
    <w:p w:rsidR="00B236C8" w:rsidRPr="00B505A5" w:rsidRDefault="00B236C8">
      <w:pPr>
        <w:pStyle w:val="a3"/>
        <w:spacing w:before="3" w:after="1"/>
        <w:ind w:left="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333"/>
        <w:gridCol w:w="2009"/>
        <w:gridCol w:w="1994"/>
      </w:tblGrid>
      <w:tr w:rsidR="00B236C8" w:rsidRPr="00B505A5">
        <w:trPr>
          <w:trHeight w:val="723"/>
        </w:trPr>
        <w:tc>
          <w:tcPr>
            <w:tcW w:w="7333" w:type="dxa"/>
            <w:shd w:val="clear" w:color="auto" w:fill="D4E7F4"/>
          </w:tcPr>
          <w:p w:rsidR="00B236C8" w:rsidRPr="00B505A5" w:rsidRDefault="00B505A5">
            <w:pPr>
              <w:pStyle w:val="TableParagraph"/>
              <w:spacing w:before="126" w:line="249" w:lineRule="auto"/>
              <w:ind w:left="2878" w:right="2787" w:firstLine="492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Сезон /</w:t>
            </w:r>
            <w:r w:rsidRPr="00B505A5">
              <w:rPr>
                <w:rFonts w:ascii="Times New Roman" w:hAnsi="Times New Roman" w:cs="Times New Roman"/>
                <w:color w:val="231F20"/>
                <w:spacing w:val="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>категория</w:t>
            </w:r>
            <w:r w:rsidRPr="00B505A5">
              <w:rPr>
                <w:rFonts w:ascii="Times New Roman" w:hAnsi="Times New Roman" w:cs="Times New Roman"/>
                <w:color w:val="231F20"/>
                <w:spacing w:val="-9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номера</w:t>
            </w:r>
          </w:p>
        </w:tc>
        <w:tc>
          <w:tcPr>
            <w:tcW w:w="2009" w:type="dxa"/>
            <w:shd w:val="clear" w:color="auto" w:fill="D4E7F4"/>
          </w:tcPr>
          <w:p w:rsidR="00B236C8" w:rsidRPr="00B505A5" w:rsidRDefault="00B505A5">
            <w:pPr>
              <w:pStyle w:val="TableParagraph"/>
              <w:spacing w:before="42" w:line="249" w:lineRule="auto"/>
              <w:ind w:left="345" w:right="227"/>
              <w:jc w:val="center"/>
              <w:rPr>
                <w:rFonts w:ascii="Times New Roman" w:hAnsi="Times New Roman" w:cs="Times New Roman"/>
                <w:sz w:val="18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Стоимость к/д за</w:t>
            </w:r>
            <w:r w:rsidRPr="00B505A5">
              <w:rPr>
                <w:rFonts w:ascii="Times New Roman" w:hAnsi="Times New Roman" w:cs="Times New Roman"/>
                <w:color w:val="231F20"/>
                <w:spacing w:val="-47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одного</w:t>
            </w:r>
            <w:r w:rsidRPr="00B505A5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человека,</w:t>
            </w:r>
            <w:r w:rsidRPr="00B505A5">
              <w:rPr>
                <w:rFonts w:ascii="Times New Roman" w:hAnsi="Times New Roman" w:cs="Times New Roman"/>
                <w:color w:val="231F20"/>
                <w:spacing w:val="-47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руб.</w:t>
            </w:r>
          </w:p>
        </w:tc>
        <w:tc>
          <w:tcPr>
            <w:tcW w:w="1994" w:type="dxa"/>
            <w:shd w:val="clear" w:color="auto" w:fill="D4E7F4"/>
          </w:tcPr>
          <w:p w:rsidR="00B236C8" w:rsidRPr="00B505A5" w:rsidRDefault="00B505A5">
            <w:pPr>
              <w:pStyle w:val="TableParagraph"/>
              <w:spacing w:before="42" w:line="249" w:lineRule="auto"/>
              <w:ind w:left="229" w:right="194"/>
              <w:jc w:val="center"/>
              <w:rPr>
                <w:rFonts w:ascii="Times New Roman" w:hAnsi="Times New Roman" w:cs="Times New Roman"/>
                <w:sz w:val="18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Доплата</w:t>
            </w:r>
            <w:r w:rsidRPr="00B505A5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за</w:t>
            </w:r>
            <w:r w:rsidRPr="00B505A5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к/д</w:t>
            </w:r>
            <w:r w:rsidRPr="00B505A5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при</w:t>
            </w:r>
            <w:r w:rsidRPr="00B505A5">
              <w:rPr>
                <w:rFonts w:ascii="Times New Roman" w:hAnsi="Times New Roman" w:cs="Times New Roman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одноместном раз</w:t>
            </w:r>
            <w:bookmarkStart w:id="0" w:name="_GoBack"/>
            <w:bookmarkEnd w:id="0"/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мещении,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18"/>
              </w:rPr>
              <w:t>руб.</w:t>
            </w:r>
          </w:p>
        </w:tc>
      </w:tr>
      <w:tr w:rsidR="00B236C8" w:rsidRPr="00B505A5">
        <w:trPr>
          <w:trHeight w:val="1263"/>
        </w:trPr>
        <w:tc>
          <w:tcPr>
            <w:tcW w:w="7333" w:type="dxa"/>
          </w:tcPr>
          <w:p w:rsidR="00B236C8" w:rsidRPr="00B505A5" w:rsidRDefault="00B505A5">
            <w:pPr>
              <w:pStyle w:val="TableParagraph"/>
              <w:spacing w:before="123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Одноместный</w:t>
            </w:r>
            <w:r w:rsidRPr="00B505A5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1-й</w:t>
            </w:r>
            <w:r w:rsidRPr="00B505A5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категории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№</w:t>
            </w:r>
            <w:r w:rsidRPr="00B505A5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301</w:t>
            </w:r>
          </w:p>
          <w:p w:rsidR="00B236C8" w:rsidRPr="00B505A5" w:rsidRDefault="00B505A5">
            <w:pPr>
              <w:pStyle w:val="TableParagraph"/>
              <w:spacing w:before="230" w:line="249" w:lineRule="auto"/>
              <w:ind w:left="80" w:right="5102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Общая площадь: 13 м</w:t>
            </w:r>
            <w:r w:rsidRPr="00B505A5">
              <w:rPr>
                <w:rFonts w:ascii="Times New Roman" w:hAnsi="Times New Roman" w:cs="Times New Roman"/>
                <w:color w:val="231F20"/>
                <w:position w:val="7"/>
                <w:sz w:val="11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28"/>
                <w:position w:val="7"/>
                <w:sz w:val="11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Доп.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мест: 1</w:t>
            </w:r>
          </w:p>
        </w:tc>
        <w:tc>
          <w:tcPr>
            <w:tcW w:w="2009" w:type="dxa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right="584"/>
              <w:jc w:val="right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300</w:t>
            </w:r>
          </w:p>
        </w:tc>
        <w:tc>
          <w:tcPr>
            <w:tcW w:w="1994" w:type="dxa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-</w:t>
            </w:r>
          </w:p>
        </w:tc>
      </w:tr>
      <w:tr w:rsidR="00B236C8" w:rsidRPr="00B505A5">
        <w:trPr>
          <w:trHeight w:val="1263"/>
        </w:trPr>
        <w:tc>
          <w:tcPr>
            <w:tcW w:w="7333" w:type="dxa"/>
            <w:shd w:val="clear" w:color="auto" w:fill="ECEFF5"/>
          </w:tcPr>
          <w:p w:rsidR="00B236C8" w:rsidRPr="00B505A5" w:rsidRDefault="00B505A5">
            <w:pPr>
              <w:pStyle w:val="TableParagraph"/>
              <w:spacing w:before="123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Одноместный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1-й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категории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№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208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216,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219,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220</w:t>
            </w:r>
          </w:p>
          <w:p w:rsidR="00B236C8" w:rsidRPr="00B505A5" w:rsidRDefault="00B505A5">
            <w:pPr>
              <w:pStyle w:val="TableParagraph"/>
              <w:spacing w:before="230" w:line="249" w:lineRule="auto"/>
              <w:ind w:left="80" w:right="5102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Общая площадь: 15 м</w:t>
            </w:r>
            <w:r w:rsidRPr="00B505A5">
              <w:rPr>
                <w:rFonts w:ascii="Times New Roman" w:hAnsi="Times New Roman" w:cs="Times New Roman"/>
                <w:color w:val="231F20"/>
                <w:position w:val="7"/>
                <w:sz w:val="11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28"/>
                <w:position w:val="7"/>
                <w:sz w:val="11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Доп.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мест: 1</w:t>
            </w:r>
          </w:p>
        </w:tc>
        <w:tc>
          <w:tcPr>
            <w:tcW w:w="2009" w:type="dxa"/>
            <w:shd w:val="clear" w:color="auto" w:fill="ECEFF5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right="584"/>
              <w:jc w:val="right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400</w:t>
            </w:r>
          </w:p>
        </w:tc>
        <w:tc>
          <w:tcPr>
            <w:tcW w:w="1994" w:type="dxa"/>
            <w:shd w:val="clear" w:color="auto" w:fill="ECEFF5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-</w:t>
            </w:r>
          </w:p>
        </w:tc>
      </w:tr>
      <w:tr w:rsidR="00B236C8" w:rsidRPr="00B505A5">
        <w:trPr>
          <w:trHeight w:val="1263"/>
        </w:trPr>
        <w:tc>
          <w:tcPr>
            <w:tcW w:w="7333" w:type="dxa"/>
          </w:tcPr>
          <w:p w:rsidR="00B236C8" w:rsidRPr="00B505A5" w:rsidRDefault="00B505A5">
            <w:pPr>
              <w:pStyle w:val="TableParagraph"/>
              <w:spacing w:before="3" w:line="261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Двухместный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1-й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категории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№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201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205,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207,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221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227,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229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</w:p>
          <w:p w:rsidR="00B236C8" w:rsidRPr="00B505A5" w:rsidRDefault="00B505A5">
            <w:pPr>
              <w:pStyle w:val="TableParagraph"/>
              <w:spacing w:before="0" w:line="261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232,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306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313</w:t>
            </w:r>
          </w:p>
          <w:p w:rsidR="00B236C8" w:rsidRPr="00B505A5" w:rsidRDefault="00B505A5">
            <w:pPr>
              <w:pStyle w:val="TableParagraph"/>
              <w:spacing w:before="230"/>
              <w:ind w:left="80"/>
              <w:rPr>
                <w:rFonts w:ascii="Times New Roman" w:hAnsi="Times New Roman" w:cs="Times New Roman"/>
                <w:sz w:val="11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Общая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площадь: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14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- 16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</w:t>
            </w:r>
            <w:r w:rsidRPr="00B505A5">
              <w:rPr>
                <w:rFonts w:ascii="Times New Roman" w:hAnsi="Times New Roman" w:cs="Times New Roman"/>
                <w:color w:val="231F20"/>
                <w:position w:val="7"/>
                <w:sz w:val="11"/>
              </w:rPr>
              <w:t>2</w:t>
            </w:r>
          </w:p>
          <w:p w:rsidR="00B236C8" w:rsidRPr="00B505A5" w:rsidRDefault="00B505A5">
            <w:pPr>
              <w:pStyle w:val="TableParagraph"/>
              <w:spacing w:before="10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Доп.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мест: 0</w:t>
            </w:r>
          </w:p>
        </w:tc>
        <w:tc>
          <w:tcPr>
            <w:tcW w:w="2009" w:type="dxa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right="584"/>
              <w:jc w:val="right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100</w:t>
            </w:r>
          </w:p>
        </w:tc>
        <w:tc>
          <w:tcPr>
            <w:tcW w:w="1994" w:type="dxa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left="226" w:righ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300</w:t>
            </w:r>
          </w:p>
        </w:tc>
      </w:tr>
      <w:tr w:rsidR="00B236C8" w:rsidRPr="00B505A5">
        <w:trPr>
          <w:trHeight w:val="1263"/>
        </w:trPr>
        <w:tc>
          <w:tcPr>
            <w:tcW w:w="7333" w:type="dxa"/>
            <w:shd w:val="clear" w:color="auto" w:fill="ECEFF5"/>
          </w:tcPr>
          <w:p w:rsidR="00B236C8" w:rsidRPr="00B505A5" w:rsidRDefault="00B505A5">
            <w:pPr>
              <w:pStyle w:val="TableParagraph"/>
              <w:spacing w:before="123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Студия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№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218,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302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305,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315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320,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322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324</w:t>
            </w:r>
          </w:p>
          <w:p w:rsidR="00B236C8" w:rsidRPr="00B505A5" w:rsidRDefault="00B505A5">
            <w:pPr>
              <w:pStyle w:val="TableParagraph"/>
              <w:spacing w:before="230"/>
              <w:ind w:left="80"/>
              <w:rPr>
                <w:rFonts w:ascii="Times New Roman" w:hAnsi="Times New Roman" w:cs="Times New Roman"/>
                <w:sz w:val="11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Общая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площадь: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25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- 30</w:t>
            </w:r>
            <w:r w:rsidRPr="00B505A5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</w:t>
            </w:r>
            <w:r w:rsidRPr="00B505A5">
              <w:rPr>
                <w:rFonts w:ascii="Times New Roman" w:hAnsi="Times New Roman" w:cs="Times New Roman"/>
                <w:color w:val="231F20"/>
                <w:position w:val="7"/>
                <w:sz w:val="11"/>
              </w:rPr>
              <w:t>2</w:t>
            </w:r>
          </w:p>
          <w:p w:rsidR="00B236C8" w:rsidRPr="00B505A5" w:rsidRDefault="00B505A5">
            <w:pPr>
              <w:pStyle w:val="TableParagraph"/>
              <w:spacing w:before="10"/>
              <w:ind w:left="80"/>
              <w:rPr>
                <w:rFonts w:ascii="Times New Roman" w:hAnsi="Times New Roman" w:cs="Times New Roman"/>
                <w:sz w:val="20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Доп.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0"/>
              </w:rPr>
              <w:t>мест: 2</w:t>
            </w:r>
          </w:p>
        </w:tc>
        <w:tc>
          <w:tcPr>
            <w:tcW w:w="2009" w:type="dxa"/>
            <w:shd w:val="clear" w:color="auto" w:fill="ECEFF5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right="584"/>
              <w:jc w:val="right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  <w:r w:rsidRPr="00B505A5">
              <w:rPr>
                <w:rFonts w:ascii="Times New Roman" w:hAnsi="Times New Roman" w:cs="Times New Roman"/>
                <w:color w:val="231F20"/>
                <w:spacing w:val="-1"/>
                <w:sz w:val="24"/>
              </w:rPr>
              <w:t xml:space="preserve"> </w:t>
            </w: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400</w:t>
            </w:r>
          </w:p>
        </w:tc>
        <w:tc>
          <w:tcPr>
            <w:tcW w:w="1994" w:type="dxa"/>
            <w:shd w:val="clear" w:color="auto" w:fill="ECEFF5"/>
          </w:tcPr>
          <w:p w:rsidR="00B236C8" w:rsidRPr="00B505A5" w:rsidRDefault="00B236C8">
            <w:pPr>
              <w:pStyle w:val="TableParagraph"/>
              <w:spacing w:before="4"/>
              <w:rPr>
                <w:rFonts w:ascii="Times New Roman" w:hAnsi="Times New Roman" w:cs="Times New Roman"/>
                <w:sz w:val="39"/>
              </w:rPr>
            </w:pPr>
          </w:p>
          <w:p w:rsidR="00B236C8" w:rsidRPr="00B505A5" w:rsidRDefault="00B505A5">
            <w:pPr>
              <w:pStyle w:val="TableParagraph"/>
              <w:ind w:left="226" w:right="194"/>
              <w:jc w:val="center"/>
              <w:rPr>
                <w:rFonts w:ascii="Times New Roman" w:hAnsi="Times New Roman" w:cs="Times New Roman"/>
                <w:sz w:val="24"/>
              </w:rPr>
            </w:pPr>
            <w:r w:rsidRPr="00B505A5">
              <w:rPr>
                <w:rFonts w:ascii="Times New Roman" w:hAnsi="Times New Roman" w:cs="Times New Roman"/>
                <w:color w:val="231F20"/>
                <w:sz w:val="24"/>
              </w:rPr>
              <w:t>600</w:t>
            </w:r>
          </w:p>
        </w:tc>
      </w:tr>
    </w:tbl>
    <w:p w:rsidR="00B236C8" w:rsidRPr="00B505A5" w:rsidRDefault="00B236C8">
      <w:pPr>
        <w:pStyle w:val="a3"/>
        <w:spacing w:before="7"/>
        <w:ind w:left="0"/>
        <w:rPr>
          <w:rFonts w:ascii="Times New Roman" w:hAnsi="Times New Roman" w:cs="Times New Roman"/>
          <w:sz w:val="15"/>
        </w:rPr>
      </w:pPr>
    </w:p>
    <w:p w:rsidR="00B236C8" w:rsidRPr="00B505A5" w:rsidRDefault="00B505A5">
      <w:pPr>
        <w:pStyle w:val="a3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Примечание:</w:t>
      </w:r>
      <w:r w:rsidRPr="00B505A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путёвки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от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7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дней,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в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стоимость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путёвки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входит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проживание,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питание,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лечение,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proofErr w:type="spellStart"/>
      <w:r w:rsidRPr="00B505A5">
        <w:rPr>
          <w:rFonts w:ascii="Times New Roman" w:hAnsi="Times New Roman" w:cs="Times New Roman"/>
          <w:color w:val="231F20"/>
        </w:rPr>
        <w:t>аквацентр</w:t>
      </w:r>
      <w:proofErr w:type="spellEnd"/>
      <w:r w:rsidRPr="00B505A5">
        <w:rPr>
          <w:rFonts w:ascii="Times New Roman" w:hAnsi="Times New Roman" w:cs="Times New Roman"/>
          <w:color w:val="231F20"/>
        </w:rPr>
        <w:t>.</w:t>
      </w:r>
    </w:p>
    <w:p w:rsidR="00B236C8" w:rsidRPr="00B505A5" w:rsidRDefault="00B236C8">
      <w:pPr>
        <w:pStyle w:val="a3"/>
        <w:spacing w:before="2"/>
        <w:ind w:left="0"/>
        <w:rPr>
          <w:rFonts w:ascii="Times New Roman" w:hAnsi="Times New Roman" w:cs="Times New Roman"/>
          <w:sz w:val="25"/>
        </w:rPr>
      </w:pPr>
    </w:p>
    <w:p w:rsidR="00B236C8" w:rsidRPr="00B505A5" w:rsidRDefault="00B505A5">
      <w:pPr>
        <w:spacing w:line="204" w:lineRule="auto"/>
        <w:ind w:left="4584" w:right="428" w:hanging="4141"/>
        <w:rPr>
          <w:rFonts w:ascii="Times New Roman" w:hAnsi="Times New Roman" w:cs="Times New Roman"/>
          <w:sz w:val="24"/>
        </w:rPr>
      </w:pPr>
      <w:r w:rsidRPr="00B505A5">
        <w:rPr>
          <w:rFonts w:ascii="Times New Roman" w:hAnsi="Times New Roman" w:cs="Times New Roman"/>
          <w:color w:val="231F20"/>
          <w:sz w:val="24"/>
        </w:rPr>
        <w:t>Доплата при размещении на дополнительном месте соста</w:t>
      </w:r>
      <w:r w:rsidRPr="00B505A5">
        <w:rPr>
          <w:rFonts w:ascii="Times New Roman" w:hAnsi="Times New Roman" w:cs="Times New Roman"/>
          <w:color w:val="231F20"/>
          <w:sz w:val="24"/>
        </w:rPr>
        <w:t>вляет от стоимости</w:t>
      </w:r>
      <w:r w:rsidRPr="00B505A5">
        <w:rPr>
          <w:rFonts w:ascii="Times New Roman" w:hAnsi="Times New Roman" w:cs="Times New Roman"/>
          <w:color w:val="231F20"/>
          <w:spacing w:val="-78"/>
          <w:sz w:val="24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4"/>
        </w:rPr>
        <w:t>основного</w:t>
      </w:r>
      <w:r w:rsidRPr="00B505A5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B505A5">
        <w:rPr>
          <w:rFonts w:ascii="Times New Roman" w:hAnsi="Times New Roman" w:cs="Times New Roman"/>
          <w:color w:val="231F20"/>
          <w:sz w:val="24"/>
        </w:rPr>
        <w:t>места:</w:t>
      </w:r>
    </w:p>
    <w:p w:rsidR="00B236C8" w:rsidRPr="00B505A5" w:rsidRDefault="00B505A5">
      <w:pPr>
        <w:pStyle w:val="a3"/>
        <w:spacing w:before="134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Взрослый: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с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лечением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80%,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без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лечения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60%;</w:t>
      </w:r>
    </w:p>
    <w:p w:rsidR="00B236C8" w:rsidRPr="00B505A5" w:rsidRDefault="00B505A5">
      <w:pPr>
        <w:pStyle w:val="a3"/>
        <w:spacing w:before="10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Ребёнок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13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15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лет: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с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лечением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65%,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без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лечения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55%;</w:t>
      </w:r>
    </w:p>
    <w:p w:rsidR="00B236C8" w:rsidRPr="00B505A5" w:rsidRDefault="00B505A5">
      <w:pPr>
        <w:pStyle w:val="a3"/>
        <w:spacing w:before="10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Ребёнок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4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13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лет: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с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лечением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50%,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без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лечения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40%;</w:t>
      </w:r>
    </w:p>
    <w:p w:rsidR="00B236C8" w:rsidRPr="00B505A5" w:rsidRDefault="00B505A5">
      <w:pPr>
        <w:pStyle w:val="a3"/>
        <w:spacing w:before="58"/>
        <w:rPr>
          <w:rFonts w:ascii="Times New Roman" w:hAnsi="Times New Roman" w:cs="Times New Roman"/>
        </w:rPr>
      </w:pPr>
      <w:r w:rsidRPr="00B505A5">
        <w:rPr>
          <w:rFonts w:ascii="Times New Roman" w:hAnsi="Times New Roman" w:cs="Times New Roman"/>
          <w:color w:val="231F20"/>
        </w:rPr>
        <w:t>Ребёнок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0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4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года: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с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лечением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40%,</w:t>
      </w:r>
      <w:r w:rsidRPr="00B505A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без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лечения</w:t>
      </w:r>
      <w:r w:rsidRPr="00B505A5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-</w:t>
      </w:r>
      <w:r w:rsidRPr="00B505A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505A5">
        <w:rPr>
          <w:rFonts w:ascii="Times New Roman" w:hAnsi="Times New Roman" w:cs="Times New Roman"/>
          <w:color w:val="231F20"/>
        </w:rPr>
        <w:t>30%.</w:t>
      </w:r>
    </w:p>
    <w:sectPr w:rsidR="00B236C8" w:rsidRPr="00B505A5">
      <w:type w:val="continuous"/>
      <w:pgSz w:w="11910" w:h="16840"/>
      <w:pgMar w:top="1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36C8"/>
    <w:rsid w:val="00B236C8"/>
    <w:rsid w:val="00B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59C"/>
  <w15:docId w15:val="{4C8E0DE7-60A9-4A0B-8130-00ADFDC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2021-04-11T00:33:00Z</dcterms:created>
  <dcterms:modified xsi:type="dcterms:W3CDTF">2021-05-08T15:22:00Z</dcterms:modified>
</cp:coreProperties>
</file>