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0A" w:rsidRDefault="00117D0A">
      <w:pPr>
        <w:pStyle w:val="a3"/>
        <w:ind w:left="100"/>
        <w:rPr>
          <w:sz w:val="20"/>
        </w:rPr>
      </w:pPr>
      <w:bookmarkStart w:id="0" w:name="_GoBack"/>
      <w:bookmarkEnd w:id="0"/>
    </w:p>
    <w:p w:rsidR="00117D0A" w:rsidRDefault="00117D0A">
      <w:pPr>
        <w:pStyle w:val="a3"/>
        <w:spacing w:before="10"/>
        <w:rPr>
          <w:sz w:val="19"/>
        </w:rPr>
      </w:pPr>
    </w:p>
    <w:p w:rsidR="00117D0A" w:rsidRDefault="00BC77A3">
      <w:pPr>
        <w:pStyle w:val="a4"/>
      </w:pPr>
      <w:r>
        <w:rPr>
          <w:color w:val="C00000"/>
        </w:rPr>
        <w:t>Санаторий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«</w:t>
      </w:r>
      <w:proofErr w:type="spellStart"/>
      <w:r>
        <w:rPr>
          <w:color w:val="C00000"/>
        </w:rPr>
        <w:t>Ува</w:t>
      </w:r>
      <w:proofErr w:type="spellEnd"/>
      <w:r>
        <w:rPr>
          <w:color w:val="C00000"/>
        </w:rPr>
        <w:t>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(Удмуртия)</w:t>
      </w:r>
    </w:p>
    <w:p w:rsidR="00117D0A" w:rsidRDefault="00BC77A3">
      <w:pPr>
        <w:spacing w:before="1" w:line="288" w:lineRule="auto"/>
        <w:ind w:left="468" w:right="487"/>
        <w:jc w:val="center"/>
        <w:rPr>
          <w:b/>
          <w:sz w:val="26"/>
        </w:rPr>
      </w:pPr>
      <w:r>
        <w:rPr>
          <w:b/>
          <w:sz w:val="26"/>
        </w:rPr>
        <w:t>Прейскурант на санаторно-курортные путевки по лечебной программе "Базовая"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июня 2020 года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 31 мая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 года</w:t>
      </w:r>
    </w:p>
    <w:p w:rsidR="00117D0A" w:rsidRDefault="00BC77A3">
      <w:pPr>
        <w:pStyle w:val="a3"/>
        <w:spacing w:line="251" w:lineRule="exact"/>
        <w:ind w:left="468" w:right="486"/>
        <w:jc w:val="center"/>
      </w:pPr>
      <w:r>
        <w:rPr>
          <w:color w:val="001B2A"/>
        </w:rPr>
        <w:t>(за</w:t>
      </w:r>
      <w:r>
        <w:rPr>
          <w:color w:val="001B2A"/>
          <w:spacing w:val="-5"/>
        </w:rPr>
        <w:t xml:space="preserve"> </w:t>
      </w:r>
      <w:r>
        <w:rPr>
          <w:color w:val="001B2A"/>
        </w:rPr>
        <w:t>исключением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периода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новогодних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каникул)</w:t>
      </w:r>
    </w:p>
    <w:p w:rsidR="00117D0A" w:rsidRDefault="00BC77A3">
      <w:pPr>
        <w:pStyle w:val="a3"/>
        <w:spacing w:before="61"/>
        <w:ind w:left="100" w:right="1012"/>
      </w:pPr>
      <w:r>
        <w:t>В стоимость включено проживание в номере выбранной категории, диетическое питание, культурно-</w:t>
      </w:r>
      <w:r>
        <w:rPr>
          <w:spacing w:val="-52"/>
        </w:rPr>
        <w:t xml:space="preserve"> </w:t>
      </w:r>
      <w:r>
        <w:t>развлекательная</w:t>
      </w:r>
      <w:r>
        <w:rPr>
          <w:spacing w:val="-3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лечебной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"Базовая"</w:t>
      </w:r>
    </w:p>
    <w:p w:rsidR="00117D0A" w:rsidRDefault="00117D0A">
      <w:pPr>
        <w:pStyle w:val="a3"/>
        <w:rPr>
          <w:sz w:val="20"/>
        </w:rPr>
      </w:pPr>
    </w:p>
    <w:p w:rsidR="00117D0A" w:rsidRDefault="00117D0A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1965"/>
        <w:gridCol w:w="1965"/>
        <w:gridCol w:w="1962"/>
      </w:tblGrid>
      <w:tr w:rsidR="00117D0A">
        <w:trPr>
          <w:trHeight w:val="372"/>
        </w:trPr>
        <w:tc>
          <w:tcPr>
            <w:tcW w:w="4567" w:type="dxa"/>
            <w:vMerge w:val="restart"/>
          </w:tcPr>
          <w:p w:rsidR="00117D0A" w:rsidRDefault="00BC77A3">
            <w:pPr>
              <w:pStyle w:val="TableParagraph"/>
              <w:spacing w:before="57"/>
              <w:ind w:left="107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номера</w:t>
            </w:r>
          </w:p>
        </w:tc>
        <w:tc>
          <w:tcPr>
            <w:tcW w:w="5892" w:type="dxa"/>
            <w:gridSpan w:val="3"/>
          </w:tcPr>
          <w:p w:rsidR="00117D0A" w:rsidRDefault="00BC77A3">
            <w:pPr>
              <w:pStyle w:val="TableParagraph"/>
              <w:spacing w:before="57"/>
              <w:ind w:left="1689"/>
            </w:pPr>
            <w:r>
              <w:t>Стоимость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койко</w:t>
            </w:r>
            <w:proofErr w:type="spellEnd"/>
            <w:r>
              <w:t>/дня,</w:t>
            </w:r>
            <w:r>
              <w:rPr>
                <w:spacing w:val="-2"/>
              </w:rPr>
              <w:t xml:space="preserve"> </w:t>
            </w:r>
            <w:r>
              <w:t>руб.</w:t>
            </w:r>
          </w:p>
        </w:tc>
      </w:tr>
      <w:tr w:rsidR="00117D0A">
        <w:trPr>
          <w:trHeight w:val="372"/>
        </w:trPr>
        <w:tc>
          <w:tcPr>
            <w:tcW w:w="4567" w:type="dxa"/>
            <w:vMerge/>
            <w:tcBorders>
              <w:top w:val="nil"/>
            </w:tcBorders>
          </w:tcPr>
          <w:p w:rsidR="00117D0A" w:rsidRDefault="00117D0A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7"/>
              <w:ind w:left="107"/>
            </w:pPr>
            <w:r>
              <w:t>Взрослые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7"/>
              <w:ind w:left="217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7"/>
              <w:ind w:left="215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</w:tr>
      <w:tr w:rsidR="00117D0A">
        <w:trPr>
          <w:trHeight w:val="372"/>
        </w:trPr>
        <w:tc>
          <w:tcPr>
            <w:tcW w:w="4567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«Люкс»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номер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9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hanging="361"/>
            </w:pPr>
            <w:r>
              <w:t>подселение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right="749"/>
              <w:jc w:val="right"/>
              <w:rPr>
                <w:b/>
              </w:rPr>
            </w:pPr>
            <w:r>
              <w:rPr>
                <w:b/>
              </w:rPr>
              <w:t>2430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1460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9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17D0A">
        <w:trPr>
          <w:trHeight w:val="372"/>
        </w:trPr>
        <w:tc>
          <w:tcPr>
            <w:tcW w:w="4567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Двухкомнатный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номер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5725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hanging="361"/>
            </w:pPr>
            <w:r>
              <w:t>подселение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right="749"/>
              <w:jc w:val="right"/>
              <w:rPr>
                <w:b/>
              </w:rPr>
            </w:pPr>
            <w:r>
              <w:rPr>
                <w:b/>
              </w:rPr>
              <w:t>2430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1460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9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17D0A">
        <w:trPr>
          <w:trHeight w:val="374"/>
        </w:trPr>
        <w:tc>
          <w:tcPr>
            <w:tcW w:w="4567" w:type="dxa"/>
          </w:tcPr>
          <w:p w:rsidR="00117D0A" w:rsidRDefault="00BC77A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«Полулюкс»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номер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подселение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2430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1460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17D0A">
        <w:trPr>
          <w:trHeight w:val="372"/>
        </w:trPr>
        <w:tc>
          <w:tcPr>
            <w:tcW w:w="4567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Одноместный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9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</w:pPr>
            <w:r>
              <w:t>номер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right="749"/>
              <w:jc w:val="right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9"/>
              <w:ind w:left="4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2880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</w:tr>
      <w:tr w:rsidR="00117D0A">
        <w:trPr>
          <w:trHeight w:val="372"/>
        </w:trPr>
        <w:tc>
          <w:tcPr>
            <w:tcW w:w="4567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"Комфорт"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3460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41" w:right="732"/>
              <w:jc w:val="center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2420</w:t>
            </w:r>
          </w:p>
        </w:tc>
      </w:tr>
      <w:tr w:rsidR="00117D0A">
        <w:trPr>
          <w:trHeight w:val="389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right="749"/>
              <w:jc w:val="right"/>
              <w:rPr>
                <w:b/>
              </w:rPr>
            </w:pPr>
            <w:r>
              <w:rPr>
                <w:b/>
              </w:rPr>
              <w:t>2945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1770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9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2060</w:t>
            </w:r>
          </w:p>
        </w:tc>
      </w:tr>
      <w:tr w:rsidR="00117D0A">
        <w:trPr>
          <w:trHeight w:val="372"/>
        </w:trPr>
        <w:tc>
          <w:tcPr>
            <w:tcW w:w="4567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"Стандарт"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3310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2315</w:t>
            </w:r>
          </w:p>
        </w:tc>
      </w:tr>
      <w:tr w:rsidR="00117D0A">
        <w:trPr>
          <w:trHeight w:val="389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right="749"/>
              <w:jc w:val="right"/>
              <w:rPr>
                <w:b/>
              </w:rPr>
            </w:pPr>
            <w:r>
              <w:rPr>
                <w:b/>
              </w:rPr>
              <w:t>2870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1725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9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117D0A">
        <w:trPr>
          <w:trHeight w:val="372"/>
        </w:trPr>
        <w:tc>
          <w:tcPr>
            <w:tcW w:w="4567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"Эконом"</w:t>
            </w: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5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62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right="749"/>
              <w:jc w:val="right"/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1770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2065</w:t>
            </w:r>
          </w:p>
        </w:tc>
      </w:tr>
      <w:tr w:rsidR="00117D0A">
        <w:trPr>
          <w:trHeight w:val="390"/>
        </w:trPr>
        <w:tc>
          <w:tcPr>
            <w:tcW w:w="4567" w:type="dxa"/>
          </w:tcPr>
          <w:p w:rsidR="00117D0A" w:rsidRDefault="00BC77A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right="749"/>
              <w:jc w:val="right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965" w:type="dxa"/>
          </w:tcPr>
          <w:p w:rsidR="00117D0A" w:rsidRDefault="00BC77A3">
            <w:pPr>
              <w:pStyle w:val="TableParagraph"/>
              <w:spacing w:before="59"/>
              <w:ind w:left="741" w:right="733"/>
              <w:jc w:val="center"/>
              <w:rPr>
                <w:b/>
              </w:rPr>
            </w:pPr>
            <w:r>
              <w:rPr>
                <w:b/>
              </w:rPr>
              <w:t>1615</w:t>
            </w:r>
          </w:p>
        </w:tc>
        <w:tc>
          <w:tcPr>
            <w:tcW w:w="1962" w:type="dxa"/>
          </w:tcPr>
          <w:p w:rsidR="00117D0A" w:rsidRDefault="00BC77A3">
            <w:pPr>
              <w:pStyle w:val="TableParagraph"/>
              <w:spacing w:before="59"/>
              <w:ind w:left="739" w:right="733"/>
              <w:jc w:val="center"/>
              <w:rPr>
                <w:b/>
              </w:rPr>
            </w:pPr>
            <w:r>
              <w:rPr>
                <w:b/>
              </w:rPr>
              <w:t>1885</w:t>
            </w:r>
          </w:p>
        </w:tc>
      </w:tr>
    </w:tbl>
    <w:p w:rsidR="00117D0A" w:rsidRDefault="00117D0A">
      <w:pPr>
        <w:jc w:val="center"/>
        <w:sectPr w:rsidR="00117D0A">
          <w:type w:val="continuous"/>
          <w:pgSz w:w="11910" w:h="16840"/>
          <w:pgMar w:top="260" w:right="600" w:bottom="280" w:left="620" w:header="720" w:footer="720" w:gutter="0"/>
          <w:cols w:space="720"/>
        </w:sectPr>
      </w:pPr>
    </w:p>
    <w:p w:rsidR="00117D0A" w:rsidRDefault="00BC77A3">
      <w:pPr>
        <w:pStyle w:val="1"/>
        <w:spacing w:line="285" w:lineRule="auto"/>
      </w:pPr>
      <w:r>
        <w:rPr>
          <w:color w:val="001B2A"/>
        </w:rPr>
        <w:lastRenderedPageBreak/>
        <w:t>Прейскурант на санаторно-курортные путевки по лечебной программе "Люкс"</w:t>
      </w:r>
      <w:r>
        <w:rPr>
          <w:color w:val="001B2A"/>
          <w:spacing w:val="-68"/>
        </w:rPr>
        <w:t xml:space="preserve"> </w:t>
      </w:r>
      <w:r>
        <w:rPr>
          <w:color w:val="001B2A"/>
        </w:rPr>
        <w:t>с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01 июня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2020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года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по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31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мая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2021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года</w:t>
      </w:r>
    </w:p>
    <w:p w:rsidR="00117D0A" w:rsidRDefault="00BC77A3">
      <w:pPr>
        <w:pStyle w:val="a3"/>
        <w:spacing w:line="248" w:lineRule="exact"/>
        <w:ind w:left="468" w:right="486"/>
        <w:jc w:val="center"/>
      </w:pPr>
      <w:r>
        <w:rPr>
          <w:color w:val="001B2A"/>
        </w:rPr>
        <w:t>(за</w:t>
      </w:r>
      <w:r>
        <w:rPr>
          <w:color w:val="001B2A"/>
          <w:spacing w:val="-5"/>
        </w:rPr>
        <w:t xml:space="preserve"> </w:t>
      </w:r>
      <w:r>
        <w:rPr>
          <w:color w:val="001B2A"/>
        </w:rPr>
        <w:t>исключением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периода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новогодних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каникул)</w:t>
      </w:r>
    </w:p>
    <w:p w:rsidR="00117D0A" w:rsidRDefault="00117D0A">
      <w:pPr>
        <w:pStyle w:val="a3"/>
        <w:spacing w:before="2"/>
        <w:rPr>
          <w:sz w:val="27"/>
        </w:rPr>
      </w:pPr>
    </w:p>
    <w:p w:rsidR="00117D0A" w:rsidRDefault="00BC77A3">
      <w:pPr>
        <w:pStyle w:val="a3"/>
        <w:ind w:left="100" w:right="1012"/>
      </w:pPr>
      <w:r>
        <w:t>В стоимость включено проживание в номере выбранной категории, диетическое питание, культурно-</w:t>
      </w:r>
      <w:r>
        <w:rPr>
          <w:spacing w:val="-52"/>
        </w:rPr>
        <w:t xml:space="preserve"> </w:t>
      </w:r>
      <w:r>
        <w:t>развлекательная</w:t>
      </w:r>
      <w:r>
        <w:rPr>
          <w:spacing w:val="-2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лечебной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"Люкс"</w:t>
      </w:r>
    </w:p>
    <w:p w:rsidR="00117D0A" w:rsidRDefault="00117D0A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1977"/>
        <w:gridCol w:w="1979"/>
        <w:gridCol w:w="1980"/>
      </w:tblGrid>
      <w:tr w:rsidR="00117D0A">
        <w:trPr>
          <w:trHeight w:val="373"/>
        </w:trPr>
        <w:tc>
          <w:tcPr>
            <w:tcW w:w="4521" w:type="dxa"/>
            <w:vMerge w:val="restart"/>
          </w:tcPr>
          <w:p w:rsidR="00117D0A" w:rsidRDefault="00BC77A3">
            <w:pPr>
              <w:pStyle w:val="TableParagraph"/>
              <w:spacing w:before="57"/>
              <w:ind w:left="107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номера</w:t>
            </w:r>
          </w:p>
        </w:tc>
        <w:tc>
          <w:tcPr>
            <w:tcW w:w="5936" w:type="dxa"/>
            <w:gridSpan w:val="3"/>
          </w:tcPr>
          <w:p w:rsidR="00117D0A" w:rsidRDefault="00BC77A3">
            <w:pPr>
              <w:pStyle w:val="TableParagraph"/>
              <w:spacing w:before="57"/>
              <w:ind w:left="1713"/>
            </w:pPr>
            <w:r>
              <w:t>Стоимость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койко</w:t>
            </w:r>
            <w:proofErr w:type="spellEnd"/>
            <w:r>
              <w:t>/дня,</w:t>
            </w:r>
            <w:r>
              <w:rPr>
                <w:spacing w:val="-2"/>
              </w:rPr>
              <w:t xml:space="preserve"> </w:t>
            </w:r>
            <w:r>
              <w:t>руб.</w:t>
            </w:r>
          </w:p>
        </w:tc>
      </w:tr>
      <w:tr w:rsidR="00117D0A">
        <w:trPr>
          <w:trHeight w:val="372"/>
        </w:trPr>
        <w:tc>
          <w:tcPr>
            <w:tcW w:w="4521" w:type="dxa"/>
            <w:vMerge/>
            <w:tcBorders>
              <w:top w:val="nil"/>
            </w:tcBorders>
          </w:tcPr>
          <w:p w:rsidR="00117D0A" w:rsidRDefault="00117D0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spacing w:before="57"/>
              <w:ind w:left="107"/>
            </w:pPr>
            <w:r>
              <w:t>Взрослые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spacing w:before="57"/>
              <w:ind w:left="219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spacing w:before="57"/>
              <w:ind w:left="218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</w:tr>
      <w:tr w:rsidR="00117D0A">
        <w:trPr>
          <w:trHeight w:val="372"/>
        </w:trPr>
        <w:tc>
          <w:tcPr>
            <w:tcW w:w="4521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«Люкс»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9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</w:pPr>
            <w:r>
              <w:t>номер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spacing w:before="59"/>
              <w:ind w:right="755"/>
              <w:jc w:val="right"/>
              <w:rPr>
                <w:b/>
              </w:rPr>
            </w:pPr>
            <w:r>
              <w:rPr>
                <w:b/>
              </w:rPr>
              <w:t>6870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spacing w:before="59"/>
              <w:ind w:left="10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spacing w:before="59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подселение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1770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2065</w:t>
            </w:r>
          </w:p>
        </w:tc>
      </w:tr>
      <w:tr w:rsidR="00117D0A">
        <w:trPr>
          <w:trHeight w:val="372"/>
        </w:trPr>
        <w:tc>
          <w:tcPr>
            <w:tcW w:w="4521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Двухкомнатный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номер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6245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9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hanging="361"/>
            </w:pPr>
            <w:r>
              <w:t>подселение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spacing w:before="59"/>
              <w:ind w:right="755"/>
              <w:jc w:val="right"/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1770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2065</w:t>
            </w:r>
          </w:p>
        </w:tc>
      </w:tr>
      <w:tr w:rsidR="00117D0A">
        <w:trPr>
          <w:trHeight w:val="372"/>
        </w:trPr>
        <w:tc>
          <w:tcPr>
            <w:tcW w:w="4521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«Полулюкс»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номер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5320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подселение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1770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2065</w:t>
            </w:r>
          </w:p>
        </w:tc>
      </w:tr>
      <w:tr w:rsidR="00117D0A">
        <w:trPr>
          <w:trHeight w:val="373"/>
        </w:trPr>
        <w:tc>
          <w:tcPr>
            <w:tcW w:w="4521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Одноместный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номер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2345</w:t>
            </w:r>
          </w:p>
        </w:tc>
      </w:tr>
      <w:tr w:rsidR="00117D0A">
        <w:trPr>
          <w:trHeight w:val="373"/>
        </w:trPr>
        <w:tc>
          <w:tcPr>
            <w:tcW w:w="4521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"Комфорт"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9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361"/>
            </w:pP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spacing w:before="59"/>
              <w:ind w:right="755"/>
              <w:jc w:val="right"/>
              <w:rPr>
                <w:b/>
              </w:rPr>
            </w:pPr>
            <w:r>
              <w:rPr>
                <w:b/>
              </w:rPr>
              <w:t>3980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2390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2785</w:t>
            </w: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3465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2425</w:t>
            </w:r>
          </w:p>
        </w:tc>
      </w:tr>
      <w:tr w:rsidR="00117D0A">
        <w:trPr>
          <w:trHeight w:val="372"/>
        </w:trPr>
        <w:tc>
          <w:tcPr>
            <w:tcW w:w="4521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"Стандарт"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3830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2680</w:t>
            </w:r>
          </w:p>
        </w:tc>
      </w:tr>
      <w:tr w:rsidR="00117D0A">
        <w:trPr>
          <w:trHeight w:val="389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spacing w:before="59"/>
              <w:ind w:right="755"/>
              <w:jc w:val="right"/>
              <w:rPr>
                <w:b/>
              </w:rPr>
            </w:pPr>
            <w:r>
              <w:rPr>
                <w:b/>
              </w:rPr>
              <w:t>3390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2375</w:t>
            </w:r>
          </w:p>
        </w:tc>
      </w:tr>
      <w:tr w:rsidR="00117D0A">
        <w:trPr>
          <w:trHeight w:val="372"/>
        </w:trPr>
        <w:tc>
          <w:tcPr>
            <w:tcW w:w="4521" w:type="dxa"/>
          </w:tcPr>
          <w:p w:rsidR="00117D0A" w:rsidRDefault="00BC77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"Эконом"</w:t>
            </w:r>
          </w:p>
        </w:tc>
        <w:tc>
          <w:tcPr>
            <w:tcW w:w="1977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79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980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88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57"/>
              <w:ind w:hanging="361"/>
            </w:pP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ind w:right="755"/>
              <w:jc w:val="right"/>
              <w:rPr>
                <w:b/>
              </w:rPr>
            </w:pPr>
            <w:r>
              <w:rPr>
                <w:b/>
              </w:rPr>
              <w:t>3470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2430</w:t>
            </w:r>
          </w:p>
        </w:tc>
      </w:tr>
      <w:tr w:rsidR="00117D0A">
        <w:trPr>
          <w:trHeight w:val="389"/>
        </w:trPr>
        <w:tc>
          <w:tcPr>
            <w:tcW w:w="4521" w:type="dxa"/>
          </w:tcPr>
          <w:p w:rsidR="00117D0A" w:rsidRDefault="00BC77A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977" w:type="dxa"/>
          </w:tcPr>
          <w:p w:rsidR="00117D0A" w:rsidRDefault="00BC77A3">
            <w:pPr>
              <w:pStyle w:val="TableParagraph"/>
              <w:spacing w:before="59"/>
              <w:ind w:right="755"/>
              <w:jc w:val="right"/>
              <w:rPr>
                <w:b/>
              </w:rPr>
            </w:pPr>
            <w:r>
              <w:rPr>
                <w:b/>
              </w:rPr>
              <w:t>3210</w:t>
            </w:r>
          </w:p>
        </w:tc>
        <w:tc>
          <w:tcPr>
            <w:tcW w:w="1979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1925</w:t>
            </w:r>
          </w:p>
        </w:tc>
        <w:tc>
          <w:tcPr>
            <w:tcW w:w="1980" w:type="dxa"/>
          </w:tcPr>
          <w:p w:rsidR="00117D0A" w:rsidRDefault="00BC77A3">
            <w:pPr>
              <w:pStyle w:val="TableParagraph"/>
              <w:spacing w:before="59"/>
              <w:ind w:left="749" w:right="740"/>
              <w:jc w:val="center"/>
              <w:rPr>
                <w:b/>
              </w:rPr>
            </w:pPr>
            <w:r>
              <w:rPr>
                <w:b/>
              </w:rPr>
              <w:t>2250</w:t>
            </w:r>
          </w:p>
        </w:tc>
      </w:tr>
    </w:tbl>
    <w:p w:rsidR="00117D0A" w:rsidRDefault="00117D0A">
      <w:pPr>
        <w:jc w:val="center"/>
        <w:sectPr w:rsidR="00117D0A">
          <w:pgSz w:w="11910" w:h="16840"/>
          <w:pgMar w:top="640" w:right="600" w:bottom="280" w:left="620" w:header="720" w:footer="720" w:gutter="0"/>
          <w:cols w:space="720"/>
        </w:sectPr>
      </w:pPr>
    </w:p>
    <w:p w:rsidR="00117D0A" w:rsidRDefault="00BC77A3">
      <w:pPr>
        <w:pStyle w:val="1"/>
        <w:spacing w:line="285" w:lineRule="auto"/>
        <w:ind w:left="468" w:right="484"/>
      </w:pPr>
      <w:r>
        <w:rPr>
          <w:color w:val="001B2A"/>
        </w:rPr>
        <w:lastRenderedPageBreak/>
        <w:t>Прейскурант на санаторно-курортные путевки по лечебной программе</w:t>
      </w:r>
      <w:r>
        <w:rPr>
          <w:color w:val="001B2A"/>
          <w:spacing w:val="-67"/>
        </w:rPr>
        <w:t xml:space="preserve"> </w:t>
      </w:r>
      <w:r>
        <w:rPr>
          <w:color w:val="001B2A"/>
        </w:rPr>
        <w:t>"Индивидуальная"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с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01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июня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2020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года по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31</w:t>
      </w:r>
      <w:r>
        <w:rPr>
          <w:color w:val="001B2A"/>
          <w:spacing w:val="-1"/>
        </w:rPr>
        <w:t xml:space="preserve"> </w:t>
      </w:r>
      <w:r>
        <w:rPr>
          <w:color w:val="001B2A"/>
        </w:rPr>
        <w:t>мая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2021</w:t>
      </w:r>
      <w:r>
        <w:rPr>
          <w:color w:val="001B2A"/>
          <w:spacing w:val="-2"/>
        </w:rPr>
        <w:t xml:space="preserve"> </w:t>
      </w:r>
      <w:r>
        <w:rPr>
          <w:color w:val="001B2A"/>
        </w:rPr>
        <w:t>года</w:t>
      </w:r>
    </w:p>
    <w:p w:rsidR="00117D0A" w:rsidRDefault="00BC77A3">
      <w:pPr>
        <w:pStyle w:val="a3"/>
        <w:spacing w:line="248" w:lineRule="exact"/>
        <w:ind w:left="468" w:right="486"/>
        <w:jc w:val="center"/>
      </w:pPr>
      <w:r>
        <w:rPr>
          <w:color w:val="001B2A"/>
        </w:rPr>
        <w:t>(за</w:t>
      </w:r>
      <w:r>
        <w:rPr>
          <w:color w:val="001B2A"/>
          <w:spacing w:val="-5"/>
        </w:rPr>
        <w:t xml:space="preserve"> </w:t>
      </w:r>
      <w:r>
        <w:rPr>
          <w:color w:val="001B2A"/>
        </w:rPr>
        <w:t>исключением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периода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новогодних</w:t>
      </w:r>
      <w:r>
        <w:rPr>
          <w:color w:val="001B2A"/>
          <w:spacing w:val="-4"/>
        </w:rPr>
        <w:t xml:space="preserve"> </w:t>
      </w:r>
      <w:r>
        <w:rPr>
          <w:color w:val="001B2A"/>
        </w:rPr>
        <w:t>каникул)</w:t>
      </w:r>
    </w:p>
    <w:p w:rsidR="00117D0A" w:rsidRDefault="00117D0A">
      <w:pPr>
        <w:pStyle w:val="a3"/>
        <w:spacing w:before="2"/>
        <w:rPr>
          <w:sz w:val="27"/>
        </w:rPr>
      </w:pPr>
    </w:p>
    <w:p w:rsidR="00117D0A" w:rsidRDefault="00BC77A3">
      <w:pPr>
        <w:pStyle w:val="a3"/>
        <w:ind w:left="100" w:right="1012"/>
      </w:pPr>
      <w:r>
        <w:t>В стоимость включено проживание в номере выбранной категории продолжительностью от 6 дней,</w:t>
      </w:r>
      <w:r>
        <w:rPr>
          <w:spacing w:val="1"/>
        </w:rPr>
        <w:t xml:space="preserve"> </w:t>
      </w:r>
      <w:r>
        <w:t>диетическое</w:t>
      </w:r>
      <w:r>
        <w:rPr>
          <w:spacing w:val="-2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культурно-развлекательная</w:t>
      </w:r>
      <w:r>
        <w:rPr>
          <w:spacing w:val="-3"/>
        </w:rPr>
        <w:t xml:space="preserve"> </w:t>
      </w:r>
      <w:r>
        <w:t>программа,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врача-терапевта</w:t>
      </w:r>
      <w:r>
        <w:rPr>
          <w:spacing w:val="-4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</w:p>
    <w:p w:rsidR="00117D0A" w:rsidRDefault="00BC77A3">
      <w:pPr>
        <w:pStyle w:val="a3"/>
        <w:spacing w:before="1"/>
        <w:ind w:left="100" w:right="160"/>
      </w:pPr>
      <w:r>
        <w:t>зависимости от продолжительности путевки), первичная врачебная медиц</w:t>
      </w:r>
      <w:r>
        <w:t>инская помощь, прием минеральной</w:t>
      </w:r>
      <w:r>
        <w:rPr>
          <w:spacing w:val="-53"/>
        </w:rPr>
        <w:t xml:space="preserve"> </w:t>
      </w:r>
      <w:r>
        <w:t>воды, фитотерапия, терренкур, посещение спортивного зала. Лечебные процедуры назначаются врачом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противопоказаниями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оплачиваются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действующему</w:t>
      </w:r>
    </w:p>
    <w:p w:rsidR="00117D0A" w:rsidRDefault="00BC77A3">
      <w:pPr>
        <w:pStyle w:val="a3"/>
        <w:ind w:left="100"/>
      </w:pPr>
      <w:r>
        <w:t>прейскуранту.</w:t>
      </w:r>
    </w:p>
    <w:p w:rsidR="00117D0A" w:rsidRDefault="00117D0A">
      <w:pPr>
        <w:pStyle w:val="a3"/>
        <w:rPr>
          <w:sz w:val="20"/>
        </w:rPr>
      </w:pPr>
    </w:p>
    <w:p w:rsidR="00117D0A" w:rsidRDefault="00117D0A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824"/>
        <w:gridCol w:w="1824"/>
        <w:gridCol w:w="1824"/>
      </w:tblGrid>
      <w:tr w:rsidR="00117D0A">
        <w:trPr>
          <w:trHeight w:val="352"/>
        </w:trPr>
        <w:tc>
          <w:tcPr>
            <w:tcW w:w="4986" w:type="dxa"/>
            <w:vMerge w:val="restart"/>
          </w:tcPr>
          <w:p w:rsidR="00117D0A" w:rsidRDefault="00BC77A3">
            <w:pPr>
              <w:pStyle w:val="TableParagraph"/>
              <w:ind w:left="107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номера</w:t>
            </w:r>
          </w:p>
        </w:tc>
        <w:tc>
          <w:tcPr>
            <w:tcW w:w="5472" w:type="dxa"/>
            <w:gridSpan w:val="3"/>
          </w:tcPr>
          <w:p w:rsidR="00117D0A" w:rsidRDefault="00BC77A3">
            <w:pPr>
              <w:pStyle w:val="TableParagraph"/>
              <w:ind w:left="1478"/>
            </w:pPr>
            <w:r>
              <w:t>Стоимость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койко</w:t>
            </w:r>
            <w:proofErr w:type="spellEnd"/>
            <w:r>
              <w:t>/дня,</w:t>
            </w:r>
            <w:r>
              <w:rPr>
                <w:spacing w:val="-2"/>
              </w:rPr>
              <w:t xml:space="preserve"> </w:t>
            </w:r>
            <w:r>
              <w:t>руб.</w:t>
            </w:r>
          </w:p>
        </w:tc>
      </w:tr>
      <w:tr w:rsidR="00117D0A">
        <w:trPr>
          <w:trHeight w:val="353"/>
        </w:trPr>
        <w:tc>
          <w:tcPr>
            <w:tcW w:w="4986" w:type="dxa"/>
            <w:vMerge/>
            <w:tcBorders>
              <w:top w:val="nil"/>
            </w:tcBorders>
          </w:tcPr>
          <w:p w:rsidR="00117D0A" w:rsidRDefault="00117D0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106"/>
            </w:pPr>
            <w:r>
              <w:t>Взрослые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16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299"/>
              <w:jc w:val="center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</w:tr>
      <w:tr w:rsidR="00117D0A">
        <w:trPr>
          <w:trHeight w:val="352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«Люкс»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9"/>
              <w:ind w:hanging="361"/>
            </w:pPr>
            <w:r>
              <w:t>номер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right="682"/>
              <w:jc w:val="right"/>
              <w:rPr>
                <w:b/>
              </w:rPr>
            </w:pPr>
            <w:r>
              <w:rPr>
                <w:b/>
              </w:rPr>
              <w:t>5180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</w:pPr>
            <w:r>
              <w:t>подселение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</w:tr>
      <w:tr w:rsidR="00117D0A">
        <w:trPr>
          <w:trHeight w:val="352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Двухкомнатный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59"/>
              <w:ind w:hanging="361"/>
            </w:pPr>
            <w:r>
              <w:t>номер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right="682"/>
              <w:jc w:val="right"/>
              <w:rPr>
                <w:b/>
              </w:rPr>
            </w:pPr>
            <w:r>
              <w:rPr>
                <w:b/>
              </w:rPr>
              <w:t>4555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68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</w:pPr>
            <w:r>
              <w:t>подселение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</w:tr>
      <w:tr w:rsidR="00117D0A">
        <w:trPr>
          <w:trHeight w:val="353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«Полулюкс»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</w:pPr>
            <w:r>
              <w:t>номер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3630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68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</w:pPr>
            <w:r>
              <w:t>подселение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</w:tr>
      <w:tr w:rsidR="00117D0A">
        <w:trPr>
          <w:trHeight w:val="353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Одноместный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8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</w:pPr>
            <w:r>
              <w:t>номер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0"/>
              <w:ind w:right="682"/>
              <w:jc w:val="right"/>
              <w:rPr>
                <w:b/>
              </w:rPr>
            </w:pPr>
            <w:r>
              <w:rPr>
                <w:b/>
              </w:rPr>
              <w:t>3010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0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0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Х</w:t>
            </w: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59"/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right="682"/>
              <w:jc w:val="right"/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995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1170</w:t>
            </w:r>
          </w:p>
        </w:tc>
      </w:tr>
      <w:tr w:rsidR="00117D0A">
        <w:trPr>
          <w:trHeight w:val="352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"Комфорт"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9"/>
              <w:ind w:hanging="361"/>
            </w:pP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right="682"/>
              <w:jc w:val="right"/>
              <w:rPr>
                <w:b/>
              </w:rPr>
            </w:pPr>
            <w:r>
              <w:rPr>
                <w:b/>
              </w:rPr>
              <w:t>2290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1375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1065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1240</w:t>
            </w:r>
          </w:p>
        </w:tc>
      </w:tr>
      <w:tr w:rsidR="00117D0A">
        <w:trPr>
          <w:trHeight w:val="352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"Стандарт"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9"/>
              <w:ind w:hanging="361"/>
            </w:pP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right="682"/>
              <w:jc w:val="right"/>
              <w:rPr>
                <w:b/>
              </w:rPr>
            </w:pPr>
            <w:r>
              <w:rPr>
                <w:b/>
              </w:rPr>
              <w:t>2140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1285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61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1495</w:t>
            </w: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3"/>
              </w:rPr>
              <w:t xml:space="preserve"> </w:t>
            </w: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</w:tr>
      <w:tr w:rsidR="00117D0A">
        <w:trPr>
          <w:trHeight w:val="352"/>
        </w:trPr>
        <w:tc>
          <w:tcPr>
            <w:tcW w:w="4986" w:type="dxa"/>
          </w:tcPr>
          <w:p w:rsidR="00117D0A" w:rsidRDefault="00BC77A3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"Эконом"</w:t>
            </w: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  <w:tc>
          <w:tcPr>
            <w:tcW w:w="1824" w:type="dxa"/>
          </w:tcPr>
          <w:p w:rsidR="00117D0A" w:rsidRDefault="00117D0A">
            <w:pPr>
              <w:pStyle w:val="TableParagraph"/>
              <w:spacing w:before="0"/>
            </w:pP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</w:pP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1780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1065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1245</w:t>
            </w:r>
          </w:p>
        </w:tc>
      </w:tr>
      <w:tr w:rsidR="00117D0A">
        <w:trPr>
          <w:trHeight w:val="369"/>
        </w:trPr>
        <w:tc>
          <w:tcPr>
            <w:tcW w:w="4986" w:type="dxa"/>
          </w:tcPr>
          <w:p w:rsidR="00117D0A" w:rsidRDefault="00BC77A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дополнительное</w:t>
            </w:r>
            <w:r>
              <w:rPr>
                <w:spacing w:val="-4"/>
              </w:rPr>
              <w:t xml:space="preserve"> </w:t>
            </w:r>
            <w:r>
              <w:t>место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right="682"/>
              <w:jc w:val="right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824" w:type="dxa"/>
          </w:tcPr>
          <w:p w:rsidR="00117D0A" w:rsidRDefault="00BC77A3">
            <w:pPr>
              <w:pStyle w:val="TableParagraph"/>
              <w:spacing w:before="59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1065</w:t>
            </w:r>
          </w:p>
        </w:tc>
      </w:tr>
    </w:tbl>
    <w:p w:rsidR="00117D0A" w:rsidRDefault="00BC77A3">
      <w:pPr>
        <w:spacing w:before="59"/>
        <w:ind w:left="1115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оздоровления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санатории необходимы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документы:</w:t>
      </w:r>
    </w:p>
    <w:p w:rsidR="00117D0A" w:rsidRDefault="00BC77A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58" w:line="269" w:lineRule="exac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личность.</w:t>
      </w:r>
    </w:p>
    <w:p w:rsidR="00117D0A" w:rsidRDefault="00BC77A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right="1049"/>
      </w:pPr>
      <w:r>
        <w:t>Санаторно-курортную карту 079/у для взрослых и 078/у для детей, которую можно оформить</w:t>
      </w:r>
      <w:r>
        <w:rPr>
          <w:spacing w:val="-52"/>
        </w:rPr>
        <w:t xml:space="preserve"> </w:t>
      </w:r>
      <w:r>
        <w:t>бесплатно</w:t>
      </w:r>
      <w:r>
        <w:rPr>
          <w:spacing w:val="-1"/>
        </w:rPr>
        <w:t xml:space="preserve"> </w:t>
      </w:r>
      <w:r>
        <w:t>в поликлинике</w:t>
      </w:r>
      <w:r>
        <w:rPr>
          <w:spacing w:val="-1"/>
        </w:rPr>
        <w:t xml:space="preserve"> </w:t>
      </w:r>
      <w:r>
        <w:t>по месту</w:t>
      </w:r>
      <w:r>
        <w:rPr>
          <w:spacing w:val="1"/>
        </w:rPr>
        <w:t xml:space="preserve"> </w:t>
      </w:r>
      <w:r>
        <w:t>прописки.</w:t>
      </w:r>
    </w:p>
    <w:p w:rsidR="00117D0A" w:rsidRDefault="00BC77A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68" w:lineRule="exact"/>
      </w:pPr>
      <w:r>
        <w:t>Полис</w:t>
      </w:r>
      <w:r>
        <w:rPr>
          <w:spacing w:val="-4"/>
        </w:rPr>
        <w:t xml:space="preserve"> </w:t>
      </w:r>
      <w:r>
        <w:t>ОМС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ДМС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117D0A" w:rsidRDefault="00BC77A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right="461"/>
      </w:pPr>
      <w:r>
        <w:t xml:space="preserve">Справка о том, что не контактировали с зараженными </w:t>
      </w:r>
      <w:proofErr w:type="spellStart"/>
      <w:r>
        <w:t>коронавирусом</w:t>
      </w:r>
      <w:proofErr w:type="spellEnd"/>
      <w:r>
        <w:t xml:space="preserve"> в течение последних 14 дней,</w:t>
      </w:r>
      <w:r>
        <w:rPr>
          <w:spacing w:val="-53"/>
        </w:rPr>
        <w:t xml:space="preserve"> </w:t>
      </w:r>
      <w:r>
        <w:t>к</w:t>
      </w:r>
      <w:r>
        <w:t>оторую</w:t>
      </w:r>
      <w:r>
        <w:rPr>
          <w:spacing w:val="-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участковый</w:t>
      </w:r>
      <w:r>
        <w:rPr>
          <w:spacing w:val="-1"/>
        </w:rPr>
        <w:t xml:space="preserve"> </w:t>
      </w:r>
      <w:r>
        <w:t>терапевт/педиатр.</w:t>
      </w:r>
    </w:p>
    <w:p w:rsidR="00117D0A" w:rsidRDefault="00BC77A3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69" w:lineRule="exact"/>
      </w:pPr>
      <w:r>
        <w:t>Справка/сертификат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прививках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</w:p>
    <w:p w:rsidR="00117D0A" w:rsidRDefault="00117D0A">
      <w:pPr>
        <w:pStyle w:val="a3"/>
        <w:spacing w:before="4"/>
        <w:rPr>
          <w:sz w:val="32"/>
        </w:rPr>
      </w:pPr>
    </w:p>
    <w:p w:rsidR="00117D0A" w:rsidRDefault="00BC77A3">
      <w:pPr>
        <w:pStyle w:val="a3"/>
        <w:ind w:left="100" w:right="160"/>
      </w:pPr>
      <w:r>
        <w:rPr>
          <w:color w:val="FF0000"/>
        </w:rPr>
        <w:t>Обращаем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ваше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внимание,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что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01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июля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года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особого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распоряжения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основании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рекомендаций</w:t>
      </w:r>
      <w:r>
        <w:rPr>
          <w:color w:val="FF0000"/>
          <w:spacing w:val="-52"/>
        </w:rPr>
        <w:t xml:space="preserve"> </w:t>
      </w:r>
      <w:proofErr w:type="spellStart"/>
      <w:r>
        <w:rPr>
          <w:color w:val="FF0000"/>
        </w:rPr>
        <w:t>Роспотребнадзора</w:t>
      </w:r>
      <w:proofErr w:type="spellEnd"/>
      <w:r>
        <w:rPr>
          <w:color w:val="FF0000"/>
        </w:rPr>
        <w:t xml:space="preserve"> РФ питание отдыхающих осуществляется по системе "Меню-заказ". Надеемся на ваше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понимание!</w:t>
      </w:r>
    </w:p>
    <w:sectPr w:rsidR="00117D0A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6"/>
    <w:multiLevelType w:val="hybridMultilevel"/>
    <w:tmpl w:val="A61ACF3A"/>
    <w:lvl w:ilvl="0" w:tplc="869CAB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DFCC05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E55EDAF8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F7AAE10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30CA0E84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2A1277B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AF7EEB8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3352395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0478B0B4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586424"/>
    <w:multiLevelType w:val="hybridMultilevel"/>
    <w:tmpl w:val="F7C84514"/>
    <w:lvl w:ilvl="0" w:tplc="81FC3F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2B811EA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856AA8FE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B680DA78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DC2E6754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7C0EC4DA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767CDFF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6F86089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9F5C2B9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3F20C0"/>
    <w:multiLevelType w:val="hybridMultilevel"/>
    <w:tmpl w:val="5120CE82"/>
    <w:lvl w:ilvl="0" w:tplc="118ED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D12F0C2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0C0A235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17B6F14A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5B2E67F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BC3CEDA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5998A92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BFBE64B2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A1605C90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164D41"/>
    <w:multiLevelType w:val="hybridMultilevel"/>
    <w:tmpl w:val="190E8E8E"/>
    <w:lvl w:ilvl="0" w:tplc="7472C4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D1E614E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481E22EE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4D1A6F94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18EC5DD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367CB1DC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D1D6A3C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C732449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8CE48F62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AC2805"/>
    <w:multiLevelType w:val="hybridMultilevel"/>
    <w:tmpl w:val="E800FE44"/>
    <w:lvl w:ilvl="0" w:tplc="0DCA75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1F36B2A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0E52D75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ED6CF388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6D1407E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28CC9B7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5F3AAAE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6B5E57B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75B4F23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D3550C4"/>
    <w:multiLevelType w:val="hybridMultilevel"/>
    <w:tmpl w:val="5390513C"/>
    <w:lvl w:ilvl="0" w:tplc="FCE2F3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87C8713E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E4FE9752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8A905B76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5ADE6FE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34E461A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1D86F59E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5ABE9DE4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E16099D0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D482687"/>
    <w:multiLevelType w:val="hybridMultilevel"/>
    <w:tmpl w:val="6AE66646"/>
    <w:lvl w:ilvl="0" w:tplc="F45026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516C4F0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CBBEF2AA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F760D086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45FC3B4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61C095D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5D866F8C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BEB26578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1E225FAE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F5A1D9B"/>
    <w:multiLevelType w:val="hybridMultilevel"/>
    <w:tmpl w:val="EF4E3F44"/>
    <w:lvl w:ilvl="0" w:tplc="5F7C97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103ACF66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2306DDD0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17B8554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74AEC52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70D63F1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9EB89EAA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9208C65A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0BB0E4D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2F31F1E"/>
    <w:multiLevelType w:val="hybridMultilevel"/>
    <w:tmpl w:val="F5B22DC2"/>
    <w:lvl w:ilvl="0" w:tplc="DA8CCB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A2216C2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751AFEE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B44A17D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7DE64D8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88B0689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70C0053C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34F4DE1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AD3C7D6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56D3DE9"/>
    <w:multiLevelType w:val="hybridMultilevel"/>
    <w:tmpl w:val="BB7ADFFA"/>
    <w:lvl w:ilvl="0" w:tplc="361E6B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9C807E8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C80038E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2F8EAEE6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60C27ED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287CA2F6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3146AC3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F71EE70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DE32A634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6ED4596"/>
    <w:multiLevelType w:val="hybridMultilevel"/>
    <w:tmpl w:val="B59CC1DE"/>
    <w:lvl w:ilvl="0" w:tplc="DBA02E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5B2CF98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B394B2A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570CBBC8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873447A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0202537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475045F0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7562CDA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E6E6933E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79E41CE"/>
    <w:multiLevelType w:val="hybridMultilevel"/>
    <w:tmpl w:val="5866B602"/>
    <w:lvl w:ilvl="0" w:tplc="FA7630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96095E4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E7CCFE94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3CBC554E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01207A38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558AFC8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65AE2BD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2C366DA0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07F48D5E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F246B55"/>
    <w:multiLevelType w:val="hybridMultilevel"/>
    <w:tmpl w:val="DA404100"/>
    <w:lvl w:ilvl="0" w:tplc="F3E088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EE3E699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B200548E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31DAD234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D49CF82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6128A6F8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FF70FB2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64CA02B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B0E0045E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AB0A65"/>
    <w:multiLevelType w:val="hybridMultilevel"/>
    <w:tmpl w:val="08BE9CEA"/>
    <w:lvl w:ilvl="0" w:tplc="4F2007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97CDE90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B468786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DF241F6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D2D4BA24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9CE6965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4BC404D2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263C4C58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3B7C88EA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5E570D4"/>
    <w:multiLevelType w:val="hybridMultilevel"/>
    <w:tmpl w:val="8E6C50F8"/>
    <w:lvl w:ilvl="0" w:tplc="C194C5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672D4BA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767E4CC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AF8C369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92985652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15EA2AB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940E48F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460A5108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FEDE16E4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88B05DD"/>
    <w:multiLevelType w:val="hybridMultilevel"/>
    <w:tmpl w:val="5DCCB358"/>
    <w:lvl w:ilvl="0" w:tplc="D8C225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F386992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6F52257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29B43580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DAEE8268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4EFA3C16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9442551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BDF85D6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C9C2B03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A6C2865"/>
    <w:multiLevelType w:val="hybridMultilevel"/>
    <w:tmpl w:val="D0EC99DC"/>
    <w:lvl w:ilvl="0" w:tplc="F7AE69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EB78E6DA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D846931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62A6EE9A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092068E0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E6862B9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BCB4F5B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7F52DA1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D9CE3E3A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C85159D"/>
    <w:multiLevelType w:val="hybridMultilevel"/>
    <w:tmpl w:val="B8EE398E"/>
    <w:lvl w:ilvl="0" w:tplc="660C57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6F0B96A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AF48ED7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5946491E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9648C9B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E78800F8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9A5EA738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7E3E829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DC787680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D277030"/>
    <w:multiLevelType w:val="hybridMultilevel"/>
    <w:tmpl w:val="3DCC0C0C"/>
    <w:lvl w:ilvl="0" w:tplc="8BD4B7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7A48BA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9650E1EE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0AE8D52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89982758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A8D0B518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DBDC036A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32D4511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69E4DFE0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DF719FA"/>
    <w:multiLevelType w:val="hybridMultilevel"/>
    <w:tmpl w:val="6F5C8B90"/>
    <w:lvl w:ilvl="0" w:tplc="A9104B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EEC4A92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5484BE2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F9025844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92E6F192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33D8516A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BAD8A1B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41FCC30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91E451A4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E3A17C2"/>
    <w:multiLevelType w:val="hybridMultilevel"/>
    <w:tmpl w:val="43E6427C"/>
    <w:lvl w:ilvl="0" w:tplc="20C8ED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2CE38C6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873A38D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79981F56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987682A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838AABD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8D9888BA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D98432C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7B001BD4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0F906B6"/>
    <w:multiLevelType w:val="hybridMultilevel"/>
    <w:tmpl w:val="670A74AA"/>
    <w:lvl w:ilvl="0" w:tplc="3C6079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EE386A2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7C601316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8D06B54A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7598C36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0EF642C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6BD2C74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CDF6FA4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0B38DC92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3173F95"/>
    <w:multiLevelType w:val="hybridMultilevel"/>
    <w:tmpl w:val="ECFAC34A"/>
    <w:lvl w:ilvl="0" w:tplc="804ECB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1FE8152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B4C2F42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2AC06A5E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0EA6618E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00B8CFF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0D8C1FA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94E0FE16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2BA816F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09B366C"/>
    <w:multiLevelType w:val="hybridMultilevel"/>
    <w:tmpl w:val="0DEC9C1A"/>
    <w:lvl w:ilvl="0" w:tplc="2E3AD5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3A656C8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B04E2A9A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CD8C093A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5A34EFA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67AEE670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DA743418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C50E6204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A0BA7B3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4360904"/>
    <w:multiLevelType w:val="hybridMultilevel"/>
    <w:tmpl w:val="1B1C4D0E"/>
    <w:lvl w:ilvl="0" w:tplc="6BC6F9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36222FA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4134DB2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4BB840F2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E0F4B694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FFCA7CE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C4E2C18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CAD60B3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28606B2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4401BCF"/>
    <w:multiLevelType w:val="hybridMultilevel"/>
    <w:tmpl w:val="FD7C0912"/>
    <w:lvl w:ilvl="0" w:tplc="4CB662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5BC66CA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B3F8A28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3D008446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EFBA3B60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21449FE0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E7A8981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0DBAFC34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1130C76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611331F"/>
    <w:multiLevelType w:val="hybridMultilevel"/>
    <w:tmpl w:val="BA0268CE"/>
    <w:lvl w:ilvl="0" w:tplc="4816E2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C7EF884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7DEAD6D4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2B166F0E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D53275C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D96ED22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CB889848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97E6F67C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AFF85F9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7F54347"/>
    <w:multiLevelType w:val="hybridMultilevel"/>
    <w:tmpl w:val="54D4BE42"/>
    <w:lvl w:ilvl="0" w:tplc="A47EF0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2AADDDC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D2CA2B0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27B253C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1786B00E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952C3B6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FEC6988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C9FA09D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378EB3EE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52F3FA0"/>
    <w:multiLevelType w:val="hybridMultilevel"/>
    <w:tmpl w:val="31863C42"/>
    <w:lvl w:ilvl="0" w:tplc="22A2F9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5425CEC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1CCC351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E3D294D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153294E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DE32E57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DACA2168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0F74417C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B316F99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7F64D88"/>
    <w:multiLevelType w:val="hybridMultilevel"/>
    <w:tmpl w:val="55FE49A6"/>
    <w:lvl w:ilvl="0" w:tplc="B6406D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47481E22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5024E538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4878BA0E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482C127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BDEC9E6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02A607A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23D04C7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CB3E9DAA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1F23DFF"/>
    <w:multiLevelType w:val="hybridMultilevel"/>
    <w:tmpl w:val="56542C0A"/>
    <w:lvl w:ilvl="0" w:tplc="C59C73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80BAD806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0C44CF1C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218A264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5996239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20CED07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FD24D944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C6B8242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3AE25F2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61E53BA"/>
    <w:multiLevelType w:val="hybridMultilevel"/>
    <w:tmpl w:val="8F0AF986"/>
    <w:lvl w:ilvl="0" w:tplc="41581A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DB4D356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3B1615C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CF8739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6907A60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28F0FC7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7BEEE99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340F08A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7722AE6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95533DF"/>
    <w:multiLevelType w:val="hybridMultilevel"/>
    <w:tmpl w:val="82E0452A"/>
    <w:lvl w:ilvl="0" w:tplc="AAE6E5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6960926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3BAA73D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BC12AD5E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80B8A8CC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4D22860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69B242F2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9ECA2D22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CADE501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DF925BD"/>
    <w:multiLevelType w:val="hybridMultilevel"/>
    <w:tmpl w:val="DA02358C"/>
    <w:lvl w:ilvl="0" w:tplc="9C2E16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BB6A34E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75CEDC5A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2890650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12C8EFF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76785BB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CA1C18B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6434B7F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AA2CCF2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E2309C9"/>
    <w:multiLevelType w:val="hybridMultilevel"/>
    <w:tmpl w:val="1CBA73D8"/>
    <w:lvl w:ilvl="0" w:tplc="7F0C8C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39C57A4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91C850D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D60E519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801E8FB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BF68741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9AD2CFA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A906D126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5060EAF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1046E4E"/>
    <w:multiLevelType w:val="hybridMultilevel"/>
    <w:tmpl w:val="DB2E2B02"/>
    <w:lvl w:ilvl="0" w:tplc="3C3405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D98DA8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C4F81AE4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271839D2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954CFEB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4C4ECAC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81ECE1B0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9BE6340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6F4AFF8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1A52275"/>
    <w:multiLevelType w:val="hybridMultilevel"/>
    <w:tmpl w:val="350693B8"/>
    <w:lvl w:ilvl="0" w:tplc="5CD240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C048614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4DBA54D0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1286FA9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8A0EBC4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CD8C18E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F832270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E3B42A1A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7F30B9A2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5F46329"/>
    <w:multiLevelType w:val="hybridMultilevel"/>
    <w:tmpl w:val="E0C20882"/>
    <w:lvl w:ilvl="0" w:tplc="A4806A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4E884E8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5B8EF13A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D75441A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B3CE8DC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F000E9F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12C699FE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459CDCE6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098A5590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6D52DB0"/>
    <w:multiLevelType w:val="hybridMultilevel"/>
    <w:tmpl w:val="DB2A683C"/>
    <w:lvl w:ilvl="0" w:tplc="1BB69A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4BE325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796ED76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439042CA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D2B6515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4A702610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9F620954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3FD2B4F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D67864E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752692E"/>
    <w:multiLevelType w:val="hybridMultilevel"/>
    <w:tmpl w:val="99E4554C"/>
    <w:lvl w:ilvl="0" w:tplc="ACDAC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B5631CA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6DF2377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182A702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417C8FE0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2EB05A6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1FB24B8A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58CAA12E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02365442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92B2C78"/>
    <w:multiLevelType w:val="hybridMultilevel"/>
    <w:tmpl w:val="550E6C52"/>
    <w:lvl w:ilvl="0" w:tplc="1DAE0F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29BA49B6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507C194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C322976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90ACB4FC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5" w:tplc="C58E55A6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6" w:tplc="1FFA0B8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41FA6E20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36769B14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D4C11E1"/>
    <w:multiLevelType w:val="hybridMultilevel"/>
    <w:tmpl w:val="1916CF3C"/>
    <w:lvl w:ilvl="0" w:tplc="EB3E2C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F68E6E64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7C9A8472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9B3A8202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4" w:tplc="F25C39D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AC3AB49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6" w:tplc="343E8582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7" w:tplc="57F25608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8" w:tplc="F13A00F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F215EBE"/>
    <w:multiLevelType w:val="hybridMultilevel"/>
    <w:tmpl w:val="F800D610"/>
    <w:lvl w:ilvl="0" w:tplc="A15CD3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05504EBA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A4AE37EC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B17A0DC6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 w:tplc="B29460B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5" w:tplc="8A320FBE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6" w:tplc="4F3059F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26E45BA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B434E5BE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5"/>
  </w:num>
  <w:num w:numId="3">
    <w:abstractNumId w:val="17"/>
  </w:num>
  <w:num w:numId="4">
    <w:abstractNumId w:val="29"/>
  </w:num>
  <w:num w:numId="5">
    <w:abstractNumId w:val="2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20"/>
  </w:num>
  <w:num w:numId="11">
    <w:abstractNumId w:val="42"/>
  </w:num>
  <w:num w:numId="12">
    <w:abstractNumId w:val="9"/>
  </w:num>
  <w:num w:numId="13">
    <w:abstractNumId w:val="25"/>
  </w:num>
  <w:num w:numId="14">
    <w:abstractNumId w:val="1"/>
  </w:num>
  <w:num w:numId="15">
    <w:abstractNumId w:val="19"/>
  </w:num>
  <w:num w:numId="16">
    <w:abstractNumId w:val="16"/>
  </w:num>
  <w:num w:numId="17">
    <w:abstractNumId w:val="28"/>
  </w:num>
  <w:num w:numId="18">
    <w:abstractNumId w:val="37"/>
  </w:num>
  <w:num w:numId="19">
    <w:abstractNumId w:val="32"/>
  </w:num>
  <w:num w:numId="20">
    <w:abstractNumId w:val="39"/>
  </w:num>
  <w:num w:numId="21">
    <w:abstractNumId w:val="34"/>
  </w:num>
  <w:num w:numId="22">
    <w:abstractNumId w:val="24"/>
  </w:num>
  <w:num w:numId="23">
    <w:abstractNumId w:val="11"/>
  </w:num>
  <w:num w:numId="24">
    <w:abstractNumId w:val="33"/>
  </w:num>
  <w:num w:numId="25">
    <w:abstractNumId w:val="27"/>
  </w:num>
  <w:num w:numId="26">
    <w:abstractNumId w:val="14"/>
  </w:num>
  <w:num w:numId="27">
    <w:abstractNumId w:val="22"/>
  </w:num>
  <w:num w:numId="28">
    <w:abstractNumId w:val="13"/>
  </w:num>
  <w:num w:numId="29">
    <w:abstractNumId w:val="40"/>
  </w:num>
  <w:num w:numId="30">
    <w:abstractNumId w:val="30"/>
  </w:num>
  <w:num w:numId="31">
    <w:abstractNumId w:val="41"/>
  </w:num>
  <w:num w:numId="32">
    <w:abstractNumId w:val="8"/>
  </w:num>
  <w:num w:numId="33">
    <w:abstractNumId w:val="35"/>
  </w:num>
  <w:num w:numId="34">
    <w:abstractNumId w:val="38"/>
  </w:num>
  <w:num w:numId="35">
    <w:abstractNumId w:val="23"/>
  </w:num>
  <w:num w:numId="36">
    <w:abstractNumId w:val="21"/>
  </w:num>
  <w:num w:numId="37">
    <w:abstractNumId w:val="26"/>
  </w:num>
  <w:num w:numId="38">
    <w:abstractNumId w:val="6"/>
  </w:num>
  <w:num w:numId="39">
    <w:abstractNumId w:val="5"/>
  </w:num>
  <w:num w:numId="40">
    <w:abstractNumId w:val="10"/>
  </w:num>
  <w:num w:numId="41">
    <w:abstractNumId w:val="4"/>
  </w:num>
  <w:num w:numId="42">
    <w:abstractNumId w:val="3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D0A"/>
    <w:rsid w:val="00117D0A"/>
    <w:rsid w:val="00B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D0B9-3337-4A82-B1C2-B31115D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250" w:right="2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5"/>
      <w:ind w:left="468" w:right="4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«Ува» (Удмуртия) - Прейскурант на санаторно-курортные путевки </dc:title>
  <dc:subject>Санаторий «Ува» (Удмуртия) - Прейскурант на санаторно-курортные путевки </dc:subject>
  <dc:creator>СКП Золотая Русь г Екатеринбург</dc:creator>
  <cp:keywords>Санаторий «Ува» (Удмуртия) - Прейскурант на санаторно-курортные путевки</cp:keywords>
  <cp:lastModifiedBy>Эля</cp:lastModifiedBy>
  <cp:revision>2</cp:revision>
  <dcterms:created xsi:type="dcterms:W3CDTF">2021-06-30T06:41:00Z</dcterms:created>
  <dcterms:modified xsi:type="dcterms:W3CDTF">2021-06-30T06:42:00Z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